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B3D" w:rsidRPr="00661B3D" w:rsidRDefault="00661B3D" w:rsidP="00661B3D">
      <w:pPr>
        <w:spacing w:after="0" w:line="240" w:lineRule="auto"/>
        <w:ind w:left="567" w:right="565"/>
        <w:jc w:val="center"/>
        <w:rPr>
          <w:rFonts w:ascii="Times New Roman" w:eastAsia="Batang" w:hAnsi="Times New Roman" w:cs="Times New Roman"/>
          <w:b/>
          <w:bCs/>
          <w:sz w:val="36"/>
          <w:szCs w:val="52"/>
          <w:lang w:eastAsia="ru-RU"/>
        </w:rPr>
      </w:pPr>
      <w:r w:rsidRPr="00661B3D">
        <w:rPr>
          <w:rFonts w:ascii="Times New Roman" w:eastAsia="Batang" w:hAnsi="Times New Roman" w:cs="Times New Roman"/>
          <w:b/>
          <w:bCs/>
          <w:sz w:val="36"/>
          <w:szCs w:val="52"/>
          <w:lang w:eastAsia="ru-RU"/>
        </w:rPr>
        <w:t>Усть-Джегутинская межрайонная прокуратура</w:t>
      </w:r>
    </w:p>
    <w:p w:rsidR="00661B3D" w:rsidRPr="00661B3D" w:rsidRDefault="00661B3D" w:rsidP="00661B3D">
      <w:pPr>
        <w:spacing w:after="0" w:line="240" w:lineRule="auto"/>
        <w:ind w:left="567" w:right="565"/>
        <w:jc w:val="center"/>
        <w:rPr>
          <w:rFonts w:ascii="Times New Roman" w:eastAsia="Batang" w:hAnsi="Times New Roman" w:cs="Times New Roman"/>
          <w:b/>
          <w:bCs/>
          <w:sz w:val="36"/>
          <w:szCs w:val="52"/>
          <w:lang w:eastAsia="ru-RU"/>
        </w:rPr>
      </w:pPr>
      <w:r w:rsidRPr="00661B3D">
        <w:rPr>
          <w:rFonts w:ascii="Times New Roman" w:eastAsia="Batang" w:hAnsi="Times New Roman" w:cs="Times New Roman"/>
          <w:b/>
          <w:bCs/>
          <w:sz w:val="36"/>
          <w:szCs w:val="52"/>
          <w:lang w:eastAsia="ru-RU"/>
        </w:rPr>
        <w:t>ПАМЯТКА</w:t>
      </w:r>
    </w:p>
    <w:p w:rsidR="00661B3D" w:rsidRDefault="00661B3D" w:rsidP="00AF535D">
      <w:pPr>
        <w:jc w:val="center"/>
        <w:rPr>
          <w:rFonts w:ascii="Times New Roman" w:hAnsi="Times New Roman" w:cs="Times New Roman"/>
          <w:sz w:val="36"/>
          <w:szCs w:val="36"/>
        </w:rPr>
      </w:pPr>
      <w:r w:rsidRPr="00661B3D">
        <w:rPr>
          <w:rFonts w:ascii="Times New Roman" w:eastAsia="Times New Roman" w:hAnsi="Times New Roman" w:cs="Times New Roman"/>
          <w:noProof/>
          <w:sz w:val="28"/>
          <w:szCs w:val="28"/>
          <w:lang w:eastAsia="ru-RU"/>
        </w:rPr>
        <w:drawing>
          <wp:inline distT="0" distB="0" distL="0" distR="0" wp14:anchorId="4945CE3D" wp14:editId="1605C7CA">
            <wp:extent cx="1256127" cy="1209675"/>
            <wp:effectExtent l="19050" t="0" r="1173" b="0"/>
            <wp:docPr id="10" name="Рисунок 0" descr="emblema_generalnoy_prokuratury_krask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generalnoy_prokuratury_kraska_b.jpg"/>
                    <pic:cNvPicPr/>
                  </pic:nvPicPr>
                  <pic:blipFill>
                    <a:blip r:embed="rId4" cstate="print"/>
                    <a:stretch>
                      <a:fillRect/>
                    </a:stretch>
                  </pic:blipFill>
                  <pic:spPr>
                    <a:xfrm>
                      <a:off x="0" y="0"/>
                      <a:ext cx="1260335" cy="1213727"/>
                    </a:xfrm>
                    <a:prstGeom prst="rect">
                      <a:avLst/>
                    </a:prstGeom>
                  </pic:spPr>
                </pic:pic>
              </a:graphicData>
            </a:graphic>
          </wp:inline>
        </w:drawing>
      </w:r>
    </w:p>
    <w:p w:rsidR="00450191" w:rsidRPr="00AF535D" w:rsidRDefault="00AF535D" w:rsidP="00450191">
      <w:pPr>
        <w:jc w:val="center"/>
        <w:rPr>
          <w:rFonts w:ascii="Times New Roman" w:hAnsi="Times New Roman" w:cs="Times New Roman"/>
          <w:sz w:val="36"/>
          <w:szCs w:val="36"/>
        </w:rPr>
      </w:pPr>
      <w:r w:rsidRPr="00AF535D">
        <w:rPr>
          <w:rFonts w:ascii="Times New Roman" w:hAnsi="Times New Roman" w:cs="Times New Roman"/>
          <w:sz w:val="36"/>
          <w:szCs w:val="36"/>
        </w:rPr>
        <w:t xml:space="preserve"> О</w:t>
      </w:r>
      <w:r w:rsidR="00B76555">
        <w:rPr>
          <w:rFonts w:ascii="Times New Roman" w:hAnsi="Times New Roman" w:cs="Times New Roman"/>
          <w:sz w:val="36"/>
          <w:szCs w:val="36"/>
        </w:rPr>
        <w:t>б ответственности за преступления против жизни и здоровья</w:t>
      </w:r>
    </w:p>
    <w:p w:rsidR="00A51A5B" w:rsidRPr="00A51A5B" w:rsidRDefault="00A51A5B" w:rsidP="00A51A5B">
      <w:pPr>
        <w:spacing w:line="256" w:lineRule="auto"/>
        <w:ind w:firstLine="540"/>
        <w:jc w:val="center"/>
        <w:rPr>
          <w:rFonts w:ascii="Times New Roman" w:eastAsia="Times New Roman" w:hAnsi="Times New Roman" w:cs="Times New Roman"/>
          <w:b/>
          <w:bCs/>
          <w:sz w:val="36"/>
          <w:szCs w:val="36"/>
          <w:lang w:eastAsia="ru-RU"/>
        </w:rPr>
      </w:pPr>
      <w:r w:rsidRPr="00A51A5B">
        <w:rPr>
          <w:rFonts w:ascii="Times New Roman" w:eastAsia="Times New Roman" w:hAnsi="Times New Roman" w:cs="Times New Roman"/>
          <w:b/>
          <w:bCs/>
          <w:sz w:val="36"/>
          <w:szCs w:val="36"/>
          <w:lang w:eastAsia="ru-RU"/>
        </w:rPr>
        <w:t>«Уголовная ответственность за умышленное причинение средней тяжести вреда здоровью»</w:t>
      </w:r>
    </w:p>
    <w:p w:rsidR="00A51A5B" w:rsidRPr="00A51A5B" w:rsidRDefault="00A51A5B" w:rsidP="00A51A5B">
      <w:pPr>
        <w:spacing w:after="0" w:line="240" w:lineRule="auto"/>
        <w:jc w:val="both"/>
        <w:rPr>
          <w:rFonts w:ascii="Times New Roman" w:eastAsia="Times New Roman" w:hAnsi="Times New Roman" w:cs="Times New Roman"/>
          <w:sz w:val="24"/>
          <w:szCs w:val="24"/>
          <w:lang w:eastAsia="ru-RU"/>
        </w:rPr>
      </w:pPr>
    </w:p>
    <w:p w:rsidR="00A51A5B" w:rsidRPr="00A51A5B" w:rsidRDefault="00A51A5B" w:rsidP="00A51A5B">
      <w:pPr>
        <w:spacing w:after="0" w:line="240" w:lineRule="auto"/>
        <w:ind w:firstLine="709"/>
        <w:jc w:val="both"/>
        <w:rPr>
          <w:rFonts w:ascii="Times New Roman" w:eastAsia="Times New Roman" w:hAnsi="Times New Roman" w:cs="Times New Roman"/>
          <w:sz w:val="28"/>
          <w:szCs w:val="28"/>
          <w:lang w:eastAsia="ru-RU"/>
        </w:rPr>
      </w:pPr>
      <w:r w:rsidRPr="00A51A5B">
        <w:rPr>
          <w:rFonts w:ascii="Times New Roman" w:eastAsia="Times New Roman" w:hAnsi="Times New Roman" w:cs="Times New Roman"/>
          <w:sz w:val="28"/>
          <w:szCs w:val="28"/>
          <w:lang w:eastAsia="ru-RU"/>
        </w:rPr>
        <w:t>1. 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 или значительную стойкую утрату общей трудоспособности менее чем на одну треть, -</w:t>
      </w:r>
    </w:p>
    <w:p w:rsidR="00A51A5B" w:rsidRPr="00A51A5B" w:rsidRDefault="00A51A5B" w:rsidP="00A51A5B">
      <w:pPr>
        <w:spacing w:after="0" w:line="240" w:lineRule="auto"/>
        <w:ind w:firstLine="709"/>
        <w:jc w:val="both"/>
        <w:rPr>
          <w:rFonts w:ascii="Times New Roman" w:eastAsia="Times New Roman" w:hAnsi="Times New Roman" w:cs="Times New Roman"/>
          <w:sz w:val="28"/>
          <w:szCs w:val="28"/>
          <w:lang w:eastAsia="ru-RU"/>
        </w:rPr>
      </w:pPr>
    </w:p>
    <w:p w:rsidR="00A51A5B" w:rsidRPr="00A51A5B" w:rsidRDefault="00A51A5B" w:rsidP="00A51A5B">
      <w:pPr>
        <w:spacing w:after="0" w:line="240" w:lineRule="auto"/>
        <w:ind w:firstLine="709"/>
        <w:jc w:val="both"/>
        <w:rPr>
          <w:rFonts w:ascii="Times New Roman" w:eastAsia="Times New Roman" w:hAnsi="Times New Roman" w:cs="Times New Roman"/>
          <w:sz w:val="28"/>
          <w:szCs w:val="28"/>
          <w:lang w:eastAsia="ru-RU"/>
        </w:rPr>
      </w:pPr>
      <w:r w:rsidRPr="00A51A5B">
        <w:rPr>
          <w:rFonts w:ascii="Times New Roman" w:eastAsia="Times New Roman" w:hAnsi="Times New Roman" w:cs="Times New Roman"/>
          <w:sz w:val="28"/>
          <w:szCs w:val="28"/>
          <w:lang w:eastAsia="ru-RU"/>
        </w:rP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A51A5B" w:rsidRPr="00A51A5B" w:rsidRDefault="00A51A5B" w:rsidP="00A51A5B">
      <w:pPr>
        <w:spacing w:after="0" w:line="240" w:lineRule="auto"/>
        <w:ind w:firstLine="709"/>
        <w:jc w:val="both"/>
        <w:rPr>
          <w:rFonts w:ascii="Times New Roman" w:eastAsia="Times New Roman" w:hAnsi="Times New Roman" w:cs="Times New Roman"/>
          <w:sz w:val="28"/>
          <w:szCs w:val="28"/>
          <w:lang w:eastAsia="ru-RU"/>
        </w:rPr>
      </w:pPr>
    </w:p>
    <w:p w:rsidR="00A51A5B" w:rsidRPr="00A51A5B" w:rsidRDefault="00A51A5B" w:rsidP="00A51A5B">
      <w:pPr>
        <w:spacing w:after="0" w:line="240" w:lineRule="auto"/>
        <w:ind w:firstLine="709"/>
        <w:jc w:val="both"/>
        <w:rPr>
          <w:rFonts w:ascii="Times New Roman" w:eastAsia="Times New Roman" w:hAnsi="Times New Roman" w:cs="Times New Roman"/>
          <w:sz w:val="28"/>
          <w:szCs w:val="28"/>
          <w:lang w:eastAsia="ru-RU"/>
        </w:rPr>
      </w:pPr>
      <w:r w:rsidRPr="00A51A5B">
        <w:rPr>
          <w:rFonts w:ascii="Times New Roman" w:eastAsia="Times New Roman" w:hAnsi="Times New Roman" w:cs="Times New Roman"/>
          <w:sz w:val="28"/>
          <w:szCs w:val="28"/>
          <w:lang w:eastAsia="ru-RU"/>
        </w:rPr>
        <w:t>2. То же деяние, совершенное:</w:t>
      </w:r>
    </w:p>
    <w:p w:rsidR="00A51A5B" w:rsidRPr="00A51A5B" w:rsidRDefault="00A51A5B" w:rsidP="00A51A5B">
      <w:pPr>
        <w:spacing w:after="0" w:line="240" w:lineRule="auto"/>
        <w:ind w:firstLine="709"/>
        <w:jc w:val="both"/>
        <w:rPr>
          <w:rFonts w:ascii="Times New Roman" w:eastAsia="Times New Roman" w:hAnsi="Times New Roman" w:cs="Times New Roman"/>
          <w:sz w:val="28"/>
          <w:szCs w:val="28"/>
          <w:lang w:eastAsia="ru-RU"/>
        </w:rPr>
      </w:pPr>
      <w:r w:rsidRPr="00A51A5B">
        <w:rPr>
          <w:rFonts w:ascii="Times New Roman" w:eastAsia="Times New Roman" w:hAnsi="Times New Roman" w:cs="Times New Roman"/>
          <w:sz w:val="28"/>
          <w:szCs w:val="28"/>
          <w:lang w:eastAsia="ru-RU"/>
        </w:rPr>
        <w:t>а) в отношении двух или более лиц;</w:t>
      </w:r>
    </w:p>
    <w:p w:rsidR="00A51A5B" w:rsidRPr="00A51A5B" w:rsidRDefault="00A51A5B" w:rsidP="00A51A5B">
      <w:pPr>
        <w:spacing w:after="0" w:line="240" w:lineRule="auto"/>
        <w:ind w:firstLine="709"/>
        <w:jc w:val="both"/>
        <w:rPr>
          <w:rFonts w:ascii="Times New Roman" w:eastAsia="Times New Roman" w:hAnsi="Times New Roman" w:cs="Times New Roman"/>
          <w:sz w:val="28"/>
          <w:szCs w:val="28"/>
          <w:lang w:eastAsia="ru-RU"/>
        </w:rPr>
      </w:pPr>
      <w:r w:rsidRPr="00A51A5B">
        <w:rPr>
          <w:rFonts w:ascii="Times New Roman" w:eastAsia="Times New Roman" w:hAnsi="Times New Roman" w:cs="Times New Roman"/>
          <w:sz w:val="28"/>
          <w:szCs w:val="28"/>
          <w:lang w:eastAsia="ru-RU"/>
        </w:rPr>
        <w:t>б) в отношении лица или его близких в связи с осуществлением данным лицом служебной деятельности или выполнением общественного долга;</w:t>
      </w:r>
    </w:p>
    <w:p w:rsidR="00A51A5B" w:rsidRPr="00A51A5B" w:rsidRDefault="00A51A5B" w:rsidP="00A51A5B">
      <w:pPr>
        <w:spacing w:after="0" w:line="240" w:lineRule="auto"/>
        <w:ind w:firstLine="709"/>
        <w:jc w:val="both"/>
        <w:rPr>
          <w:rFonts w:ascii="Times New Roman" w:eastAsia="Times New Roman" w:hAnsi="Times New Roman" w:cs="Times New Roman"/>
          <w:sz w:val="28"/>
          <w:szCs w:val="28"/>
          <w:lang w:eastAsia="ru-RU"/>
        </w:rPr>
      </w:pPr>
      <w:r w:rsidRPr="00A51A5B">
        <w:rPr>
          <w:rFonts w:ascii="Times New Roman" w:eastAsia="Times New Roman" w:hAnsi="Times New Roman" w:cs="Times New Roman"/>
          <w:sz w:val="28"/>
          <w:szCs w:val="28"/>
          <w:lang w:eastAsia="ru-RU"/>
        </w:rPr>
        <w:t xml:space="preserve">в) в отношении малолетнего или иного лица, заведомо </w:t>
      </w:r>
      <w:proofErr w:type="gramStart"/>
      <w:r w:rsidRPr="00A51A5B">
        <w:rPr>
          <w:rFonts w:ascii="Times New Roman" w:eastAsia="Times New Roman" w:hAnsi="Times New Roman" w:cs="Times New Roman"/>
          <w:sz w:val="28"/>
          <w:szCs w:val="28"/>
          <w:lang w:eastAsia="ru-RU"/>
        </w:rPr>
        <w:t>для виновного</w:t>
      </w:r>
      <w:proofErr w:type="gramEnd"/>
      <w:r w:rsidRPr="00A51A5B">
        <w:rPr>
          <w:rFonts w:ascii="Times New Roman" w:eastAsia="Times New Roman" w:hAnsi="Times New Roman" w:cs="Times New Roman"/>
          <w:sz w:val="28"/>
          <w:szCs w:val="28"/>
          <w:lang w:eastAsia="ru-RU"/>
        </w:rPr>
        <w:t xml:space="preserve"> находящегося в беспомощном состоянии, а равно с особой жестокостью, издевательством или мучениями для потерпевшего;</w:t>
      </w:r>
    </w:p>
    <w:p w:rsidR="00A51A5B" w:rsidRPr="00A51A5B" w:rsidRDefault="00A51A5B" w:rsidP="00A51A5B">
      <w:pPr>
        <w:spacing w:after="0" w:line="240" w:lineRule="auto"/>
        <w:ind w:firstLine="709"/>
        <w:jc w:val="both"/>
        <w:rPr>
          <w:rFonts w:ascii="Times New Roman" w:eastAsia="Times New Roman" w:hAnsi="Times New Roman" w:cs="Times New Roman"/>
          <w:sz w:val="28"/>
          <w:szCs w:val="28"/>
          <w:lang w:eastAsia="ru-RU"/>
        </w:rPr>
      </w:pPr>
      <w:r w:rsidRPr="00A51A5B">
        <w:rPr>
          <w:rFonts w:ascii="Times New Roman" w:eastAsia="Times New Roman" w:hAnsi="Times New Roman" w:cs="Times New Roman"/>
          <w:sz w:val="28"/>
          <w:szCs w:val="28"/>
          <w:lang w:eastAsia="ru-RU"/>
        </w:rPr>
        <w:t>г) группой лиц, группой лиц по предварительному сговору или организованной группой;</w:t>
      </w:r>
    </w:p>
    <w:p w:rsidR="00A51A5B" w:rsidRPr="00A51A5B" w:rsidRDefault="00A51A5B" w:rsidP="00A51A5B">
      <w:pPr>
        <w:spacing w:after="0" w:line="240" w:lineRule="auto"/>
        <w:ind w:firstLine="709"/>
        <w:jc w:val="both"/>
        <w:rPr>
          <w:rFonts w:ascii="Times New Roman" w:eastAsia="Times New Roman" w:hAnsi="Times New Roman" w:cs="Times New Roman"/>
          <w:sz w:val="28"/>
          <w:szCs w:val="28"/>
          <w:lang w:eastAsia="ru-RU"/>
        </w:rPr>
      </w:pPr>
      <w:r w:rsidRPr="00A51A5B">
        <w:rPr>
          <w:rFonts w:ascii="Times New Roman" w:eastAsia="Times New Roman" w:hAnsi="Times New Roman" w:cs="Times New Roman"/>
          <w:sz w:val="28"/>
          <w:szCs w:val="28"/>
          <w:lang w:eastAsia="ru-RU"/>
        </w:rPr>
        <w:t>д) из хулиганских побуждений;</w:t>
      </w:r>
    </w:p>
    <w:p w:rsidR="00A51A5B" w:rsidRPr="00A51A5B" w:rsidRDefault="00A51A5B" w:rsidP="00A51A5B">
      <w:pPr>
        <w:spacing w:after="0" w:line="240" w:lineRule="auto"/>
        <w:ind w:firstLine="709"/>
        <w:jc w:val="both"/>
        <w:rPr>
          <w:rFonts w:ascii="Times New Roman" w:eastAsia="Times New Roman" w:hAnsi="Times New Roman" w:cs="Times New Roman"/>
          <w:sz w:val="28"/>
          <w:szCs w:val="28"/>
          <w:lang w:eastAsia="ru-RU"/>
        </w:rPr>
      </w:pPr>
      <w:r w:rsidRPr="00A51A5B">
        <w:rPr>
          <w:rFonts w:ascii="Times New Roman" w:eastAsia="Times New Roman" w:hAnsi="Times New Roman" w:cs="Times New Roman"/>
          <w:sz w:val="28"/>
          <w:szCs w:val="28"/>
          <w:lang w:eastAsia="ru-RU"/>
        </w:rPr>
        <w:t xml:space="preserve">е) по мотивам политической, идеологической, расовой, национальной или религиозной </w:t>
      </w:r>
      <w:proofErr w:type="gramStart"/>
      <w:r w:rsidRPr="00A51A5B">
        <w:rPr>
          <w:rFonts w:ascii="Times New Roman" w:eastAsia="Times New Roman" w:hAnsi="Times New Roman" w:cs="Times New Roman"/>
          <w:sz w:val="28"/>
          <w:szCs w:val="28"/>
          <w:lang w:eastAsia="ru-RU"/>
        </w:rPr>
        <w:t>ненависти</w:t>
      </w:r>
      <w:proofErr w:type="gramEnd"/>
      <w:r w:rsidRPr="00A51A5B">
        <w:rPr>
          <w:rFonts w:ascii="Times New Roman" w:eastAsia="Times New Roman" w:hAnsi="Times New Roman" w:cs="Times New Roman"/>
          <w:sz w:val="28"/>
          <w:szCs w:val="28"/>
          <w:lang w:eastAsia="ru-RU"/>
        </w:rPr>
        <w:t xml:space="preserve"> или вражды либо по мотивам ненависти или вражды в отношении какой-либо социальной группы;</w:t>
      </w:r>
    </w:p>
    <w:p w:rsidR="00A51A5B" w:rsidRPr="00A51A5B" w:rsidRDefault="00A51A5B" w:rsidP="00A51A5B">
      <w:pPr>
        <w:spacing w:after="0" w:line="240" w:lineRule="auto"/>
        <w:ind w:firstLine="709"/>
        <w:jc w:val="both"/>
        <w:rPr>
          <w:rFonts w:ascii="Times New Roman" w:eastAsia="Times New Roman" w:hAnsi="Times New Roman" w:cs="Times New Roman"/>
          <w:sz w:val="28"/>
          <w:szCs w:val="28"/>
          <w:lang w:eastAsia="ru-RU"/>
        </w:rPr>
      </w:pPr>
      <w:r w:rsidRPr="00A51A5B">
        <w:rPr>
          <w:rFonts w:ascii="Times New Roman" w:eastAsia="Times New Roman" w:hAnsi="Times New Roman" w:cs="Times New Roman"/>
          <w:sz w:val="28"/>
          <w:szCs w:val="28"/>
          <w:lang w:eastAsia="ru-RU"/>
        </w:rPr>
        <w:t>з) с применением оружия или предметов, используемых в качестве оружия, -</w:t>
      </w:r>
    </w:p>
    <w:p w:rsidR="00A51A5B" w:rsidRPr="00A51A5B" w:rsidRDefault="00A51A5B" w:rsidP="00A51A5B">
      <w:pPr>
        <w:spacing w:after="0" w:line="240" w:lineRule="auto"/>
        <w:ind w:firstLine="709"/>
        <w:jc w:val="both"/>
        <w:rPr>
          <w:rFonts w:ascii="Times New Roman" w:eastAsia="Times New Roman" w:hAnsi="Times New Roman" w:cs="Times New Roman"/>
          <w:sz w:val="28"/>
          <w:szCs w:val="28"/>
          <w:lang w:eastAsia="ru-RU"/>
        </w:rPr>
      </w:pPr>
    </w:p>
    <w:p w:rsidR="00A51A5B" w:rsidRPr="00A51A5B" w:rsidRDefault="00A51A5B" w:rsidP="00A51A5B">
      <w:pPr>
        <w:spacing w:after="0" w:line="240" w:lineRule="auto"/>
        <w:ind w:firstLine="709"/>
        <w:jc w:val="both"/>
        <w:rPr>
          <w:rFonts w:ascii="Times New Roman" w:eastAsia="Calibri" w:hAnsi="Times New Roman" w:cs="Times New Roman"/>
          <w:sz w:val="28"/>
          <w:szCs w:val="28"/>
        </w:rPr>
      </w:pPr>
      <w:r w:rsidRPr="00A51A5B">
        <w:rPr>
          <w:rFonts w:ascii="Times New Roman" w:eastAsia="Times New Roman" w:hAnsi="Times New Roman" w:cs="Times New Roman"/>
          <w:sz w:val="28"/>
          <w:szCs w:val="28"/>
          <w:lang w:eastAsia="ru-RU"/>
        </w:rPr>
        <w:t>наказывается лишением свободы на срок до пяти лет.</w:t>
      </w:r>
    </w:p>
    <w:p w:rsidR="00AF535D" w:rsidRPr="00AF535D" w:rsidRDefault="00AF535D" w:rsidP="00A51A5B">
      <w:pPr>
        <w:spacing w:after="0" w:line="240" w:lineRule="auto"/>
        <w:jc w:val="both"/>
        <w:rPr>
          <w:rFonts w:ascii="Times New Roman" w:hAnsi="Times New Roman" w:cs="Times New Roman"/>
          <w:sz w:val="28"/>
          <w:szCs w:val="28"/>
        </w:rPr>
      </w:pPr>
      <w:bookmarkStart w:id="0" w:name="_GoBack"/>
      <w:bookmarkEnd w:id="0"/>
    </w:p>
    <w:sectPr w:rsidR="00AF535D" w:rsidRPr="00AF5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D"/>
    <w:rsid w:val="000B1E87"/>
    <w:rsid w:val="000D54BC"/>
    <w:rsid w:val="00265904"/>
    <w:rsid w:val="00450191"/>
    <w:rsid w:val="005D50B0"/>
    <w:rsid w:val="00661B3D"/>
    <w:rsid w:val="00A51A5B"/>
    <w:rsid w:val="00A751F6"/>
    <w:rsid w:val="00AF535D"/>
    <w:rsid w:val="00B76555"/>
    <w:rsid w:val="00C607DE"/>
    <w:rsid w:val="00E1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BD10"/>
  <w15:chartTrackingRefBased/>
  <w15:docId w15:val="{7D677D07-FAFA-47C4-9DBA-61A66DA8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7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0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2002">
      <w:bodyDiv w:val="1"/>
      <w:marLeft w:val="0"/>
      <w:marRight w:val="0"/>
      <w:marTop w:val="0"/>
      <w:marBottom w:val="0"/>
      <w:divBdr>
        <w:top w:val="none" w:sz="0" w:space="0" w:color="auto"/>
        <w:left w:val="none" w:sz="0" w:space="0" w:color="auto"/>
        <w:bottom w:val="none" w:sz="0" w:space="0" w:color="auto"/>
        <w:right w:val="none" w:sz="0" w:space="0" w:color="auto"/>
      </w:divBdr>
    </w:div>
    <w:div w:id="334966797">
      <w:bodyDiv w:val="1"/>
      <w:marLeft w:val="0"/>
      <w:marRight w:val="0"/>
      <w:marTop w:val="0"/>
      <w:marBottom w:val="0"/>
      <w:divBdr>
        <w:top w:val="none" w:sz="0" w:space="0" w:color="auto"/>
        <w:left w:val="none" w:sz="0" w:space="0" w:color="auto"/>
        <w:bottom w:val="none" w:sz="0" w:space="0" w:color="auto"/>
        <w:right w:val="none" w:sz="0" w:space="0" w:color="auto"/>
      </w:divBdr>
    </w:div>
    <w:div w:id="1246302888">
      <w:bodyDiv w:val="1"/>
      <w:marLeft w:val="0"/>
      <w:marRight w:val="0"/>
      <w:marTop w:val="0"/>
      <w:marBottom w:val="0"/>
      <w:divBdr>
        <w:top w:val="none" w:sz="0" w:space="0" w:color="auto"/>
        <w:left w:val="none" w:sz="0" w:space="0" w:color="auto"/>
        <w:bottom w:val="none" w:sz="0" w:space="0" w:color="auto"/>
        <w:right w:val="none" w:sz="0" w:space="0" w:color="auto"/>
      </w:divBdr>
    </w:div>
    <w:div w:id="1260328524">
      <w:bodyDiv w:val="1"/>
      <w:marLeft w:val="0"/>
      <w:marRight w:val="0"/>
      <w:marTop w:val="0"/>
      <w:marBottom w:val="0"/>
      <w:divBdr>
        <w:top w:val="none" w:sz="0" w:space="0" w:color="auto"/>
        <w:left w:val="none" w:sz="0" w:space="0" w:color="auto"/>
        <w:bottom w:val="none" w:sz="0" w:space="0" w:color="auto"/>
        <w:right w:val="none" w:sz="0" w:space="0" w:color="auto"/>
      </w:divBdr>
      <w:divsChild>
        <w:div w:id="810748770">
          <w:marLeft w:val="0"/>
          <w:marRight w:val="0"/>
          <w:marTop w:val="0"/>
          <w:marBottom w:val="0"/>
          <w:divBdr>
            <w:top w:val="none" w:sz="0" w:space="0" w:color="auto"/>
            <w:left w:val="none" w:sz="0" w:space="0" w:color="auto"/>
            <w:bottom w:val="none" w:sz="0" w:space="0" w:color="auto"/>
            <w:right w:val="none" w:sz="0" w:space="0" w:color="auto"/>
          </w:divBdr>
        </w:div>
      </w:divsChild>
    </w:div>
    <w:div w:id="1341158639">
      <w:bodyDiv w:val="1"/>
      <w:marLeft w:val="0"/>
      <w:marRight w:val="0"/>
      <w:marTop w:val="0"/>
      <w:marBottom w:val="0"/>
      <w:divBdr>
        <w:top w:val="none" w:sz="0" w:space="0" w:color="auto"/>
        <w:left w:val="none" w:sz="0" w:space="0" w:color="auto"/>
        <w:bottom w:val="none" w:sz="0" w:space="0" w:color="auto"/>
        <w:right w:val="none" w:sz="0" w:space="0" w:color="auto"/>
      </w:divBdr>
      <w:divsChild>
        <w:div w:id="78446691">
          <w:marLeft w:val="0"/>
          <w:marRight w:val="0"/>
          <w:marTop w:val="0"/>
          <w:marBottom w:val="0"/>
          <w:divBdr>
            <w:top w:val="none" w:sz="0" w:space="0" w:color="auto"/>
            <w:left w:val="none" w:sz="0" w:space="0" w:color="auto"/>
            <w:bottom w:val="none" w:sz="0" w:space="0" w:color="auto"/>
            <w:right w:val="none" w:sz="0" w:space="0" w:color="auto"/>
          </w:divBdr>
        </w:div>
      </w:divsChild>
    </w:div>
    <w:div w:id="1735081216">
      <w:bodyDiv w:val="1"/>
      <w:marLeft w:val="0"/>
      <w:marRight w:val="0"/>
      <w:marTop w:val="0"/>
      <w:marBottom w:val="0"/>
      <w:divBdr>
        <w:top w:val="none" w:sz="0" w:space="0" w:color="auto"/>
        <w:left w:val="none" w:sz="0" w:space="0" w:color="auto"/>
        <w:bottom w:val="none" w:sz="0" w:space="0" w:color="auto"/>
        <w:right w:val="none" w:sz="0" w:space="0" w:color="auto"/>
      </w:divBdr>
      <w:divsChild>
        <w:div w:id="599416765">
          <w:marLeft w:val="0"/>
          <w:marRight w:val="0"/>
          <w:marTop w:val="0"/>
          <w:marBottom w:val="0"/>
          <w:divBdr>
            <w:top w:val="none" w:sz="0" w:space="0" w:color="auto"/>
            <w:left w:val="none" w:sz="0" w:space="0" w:color="auto"/>
            <w:bottom w:val="none" w:sz="0" w:space="0" w:color="auto"/>
            <w:right w:val="none" w:sz="0" w:space="0" w:color="auto"/>
          </w:divBdr>
        </w:div>
        <w:div w:id="1895776254">
          <w:marLeft w:val="0"/>
          <w:marRight w:val="0"/>
          <w:marTop w:val="0"/>
          <w:marBottom w:val="0"/>
          <w:divBdr>
            <w:top w:val="none" w:sz="0" w:space="0" w:color="auto"/>
            <w:left w:val="none" w:sz="0" w:space="0" w:color="auto"/>
            <w:bottom w:val="none" w:sz="0" w:space="0" w:color="auto"/>
            <w:right w:val="none" w:sz="0" w:space="0" w:color="auto"/>
          </w:divBdr>
        </w:div>
        <w:div w:id="280232301">
          <w:marLeft w:val="0"/>
          <w:marRight w:val="0"/>
          <w:marTop w:val="0"/>
          <w:marBottom w:val="0"/>
          <w:divBdr>
            <w:top w:val="none" w:sz="0" w:space="0" w:color="auto"/>
            <w:left w:val="none" w:sz="0" w:space="0" w:color="auto"/>
            <w:bottom w:val="none" w:sz="0" w:space="0" w:color="auto"/>
            <w:right w:val="none" w:sz="0" w:space="0" w:color="auto"/>
          </w:divBdr>
        </w:div>
        <w:div w:id="773552758">
          <w:marLeft w:val="0"/>
          <w:marRight w:val="0"/>
          <w:marTop w:val="0"/>
          <w:marBottom w:val="0"/>
          <w:divBdr>
            <w:top w:val="none" w:sz="0" w:space="0" w:color="auto"/>
            <w:left w:val="none" w:sz="0" w:space="0" w:color="auto"/>
            <w:bottom w:val="none" w:sz="0" w:space="0" w:color="auto"/>
            <w:right w:val="none" w:sz="0" w:space="0" w:color="auto"/>
          </w:divBdr>
        </w:div>
        <w:div w:id="753625172">
          <w:marLeft w:val="0"/>
          <w:marRight w:val="0"/>
          <w:marTop w:val="0"/>
          <w:marBottom w:val="0"/>
          <w:divBdr>
            <w:top w:val="none" w:sz="0" w:space="0" w:color="auto"/>
            <w:left w:val="none" w:sz="0" w:space="0" w:color="auto"/>
            <w:bottom w:val="none" w:sz="0" w:space="0" w:color="auto"/>
            <w:right w:val="none" w:sz="0" w:space="0" w:color="auto"/>
          </w:divBdr>
        </w:div>
        <w:div w:id="360908313">
          <w:marLeft w:val="0"/>
          <w:marRight w:val="0"/>
          <w:marTop w:val="0"/>
          <w:marBottom w:val="0"/>
          <w:divBdr>
            <w:top w:val="none" w:sz="0" w:space="0" w:color="auto"/>
            <w:left w:val="none" w:sz="0" w:space="0" w:color="auto"/>
            <w:bottom w:val="none" w:sz="0" w:space="0" w:color="auto"/>
            <w:right w:val="none" w:sz="0" w:space="0" w:color="auto"/>
          </w:divBdr>
        </w:div>
      </w:divsChild>
    </w:div>
    <w:div w:id="1890258910">
      <w:bodyDiv w:val="1"/>
      <w:marLeft w:val="0"/>
      <w:marRight w:val="0"/>
      <w:marTop w:val="0"/>
      <w:marBottom w:val="0"/>
      <w:divBdr>
        <w:top w:val="none" w:sz="0" w:space="0" w:color="auto"/>
        <w:left w:val="none" w:sz="0" w:space="0" w:color="auto"/>
        <w:bottom w:val="none" w:sz="0" w:space="0" w:color="auto"/>
        <w:right w:val="none" w:sz="0" w:space="0" w:color="auto"/>
      </w:divBdr>
      <w:divsChild>
        <w:div w:id="1198468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Барсагов Алан Маратович</dc:creator>
  <cp:keywords/>
  <dc:description/>
  <cp:lastModifiedBy>Мадина</cp:lastModifiedBy>
  <cp:revision>2</cp:revision>
  <cp:lastPrinted>2022-12-27T17:23:00Z</cp:lastPrinted>
  <dcterms:created xsi:type="dcterms:W3CDTF">2022-12-27T17:23:00Z</dcterms:created>
  <dcterms:modified xsi:type="dcterms:W3CDTF">2022-12-27T17:23:00Z</dcterms:modified>
</cp:coreProperties>
</file>