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6" w:rsidRDefault="00ED20B6" w:rsidP="001E4774">
      <w:pPr>
        <w:pStyle w:val="1"/>
        <w:rPr>
          <w:rFonts w:eastAsia="Times New Roman"/>
          <w:lang w:eastAsia="ru-RU"/>
        </w:rPr>
      </w:pPr>
    </w:p>
    <w:p w:rsidR="00ED20B6" w:rsidRDefault="00ED20B6" w:rsidP="00ED20B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D20B6" w:rsidRPr="00134C19" w:rsidRDefault="00ED20B6" w:rsidP="00ED20B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1E4774">
        <w:rPr>
          <w:rFonts w:ascii="Times New Roman" w:eastAsia="Times New Roman" w:hAnsi="Times New Roman" w:cs="Times New Roman"/>
          <w:b/>
          <w:sz w:val="24"/>
          <w:szCs w:val="24"/>
        </w:rPr>
        <w:t>ДЖЕГУТИНСКОГО</w:t>
      </w: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D20B6" w:rsidRPr="00134C19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C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ED20B6" w:rsidRDefault="00563582" w:rsidP="00ED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12.10.</w:t>
      </w:r>
      <w:r w:rsidR="00ED20B6" w:rsidRPr="00134C19">
        <w:rPr>
          <w:rFonts w:ascii="Times New Roman" w:eastAsia="Times New Roman" w:hAnsi="Times New Roman" w:cs="Times New Roman"/>
          <w:sz w:val="28"/>
          <w:szCs w:val="28"/>
        </w:rPr>
        <w:t xml:space="preserve">2022г.             </w:t>
      </w:r>
      <w:r w:rsidR="00ED20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D2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774">
        <w:rPr>
          <w:rFonts w:ascii="Times New Roman" w:eastAsia="Times New Roman" w:hAnsi="Times New Roman" w:cs="Times New Roman"/>
          <w:sz w:val="28"/>
          <w:szCs w:val="28"/>
        </w:rPr>
        <w:t xml:space="preserve"> а. Новая Джегута </w:t>
      </w:r>
      <w:r w:rsidR="00ED20B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20B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ED20B6" w:rsidRPr="00FB6314" w:rsidRDefault="00ED20B6" w:rsidP="00ED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6314" w:rsidRPr="00FB6314" w:rsidRDefault="00FB631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B631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поступления и использования добровольных пожертвований физических </w:t>
      </w:r>
      <w:r>
        <w:rPr>
          <w:rFonts w:ascii="Times New Roman" w:hAnsi="Times New Roman" w:cs="Times New Roman"/>
          <w:b/>
          <w:sz w:val="28"/>
          <w:szCs w:val="28"/>
        </w:rPr>
        <w:t>и юридических лиц в бюджет</w:t>
      </w:r>
    </w:p>
    <w:p w:rsidR="005B3E84" w:rsidRPr="00FB6314" w:rsidRDefault="001E477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Джегутинского</w:t>
      </w:r>
      <w:proofErr w:type="spellEnd"/>
      <w:r w:rsidR="00FB63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5B3E84" w:rsidRPr="00FB63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 поселения</w:t>
      </w:r>
    </w:p>
    <w:p w:rsidR="005B3E84" w:rsidRPr="000C18F5" w:rsidRDefault="005B3E8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B41E2" w:rsidRPr="001B41E2" w:rsidRDefault="005B3E84" w:rsidP="001B4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0E48A9" w:rsidRPr="001B41E2">
        <w:rPr>
          <w:rFonts w:ascii="Times New Roman" w:hAnsi="Times New Roman" w:cs="Times New Roman"/>
          <w:sz w:val="28"/>
          <w:szCs w:val="28"/>
        </w:rPr>
        <w:t>В соответствии со статьями 41 и 4</w:t>
      </w:r>
      <w:r w:rsidR="001B41E2" w:rsidRPr="001B41E2">
        <w:rPr>
          <w:rFonts w:ascii="Times New Roman" w:hAnsi="Times New Roman" w:cs="Times New Roman"/>
          <w:sz w:val="28"/>
          <w:szCs w:val="28"/>
        </w:rPr>
        <w:t xml:space="preserve">7 Бюджетного кодекса </w:t>
      </w:r>
      <w:proofErr w:type="gramStart"/>
      <w:r w:rsidR="001B41E2" w:rsidRPr="001B41E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1B41E2" w:rsidRPr="001B41E2" w:rsidRDefault="000E48A9" w:rsidP="001B4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1E2"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Российской </w:t>
      </w:r>
      <w:proofErr w:type="spellStart"/>
      <w:r w:rsidRPr="001B41E2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="001B41E2" w:rsidRPr="001B41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1B41E2" w:rsidRPr="001B41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Статья 582. </w:t>
      </w:r>
    </w:p>
    <w:p w:rsidR="005B3E84" w:rsidRPr="001B41E2" w:rsidRDefault="000E48A9" w:rsidP="001B41E2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B41E2">
        <w:rPr>
          <w:rFonts w:ascii="Times New Roman" w:hAnsi="Times New Roman" w:cs="Times New Roman"/>
          <w:sz w:val="28"/>
          <w:szCs w:val="28"/>
        </w:rPr>
        <w:t>и, статьей 55 Федерального закона от 06.10.2003 №131-ФЗ «Об общих принципах организации местного самоуправления в Российской Федерации», руководствуясь</w:t>
      </w:r>
      <w:r w:rsidR="005B3E84"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B3E84"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Уставом</w:t>
      </w:r>
      <w:proofErr w:type="spellEnd"/>
      <w:r w:rsidR="005B3E84"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1E4774"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 w:rsidR="005B3E84" w:rsidRPr="000C18F5">
        <w:rPr>
          <w:rFonts w:eastAsia="Times New Roman"/>
          <w:color w:val="212121"/>
          <w:sz w:val="24"/>
          <w:szCs w:val="24"/>
          <w:lang w:eastAsia="ru-RU"/>
        </w:rPr>
        <w:t> </w:t>
      </w:r>
      <w:r w:rsidR="005B3E84" w:rsidRPr="001B41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поселения, 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ПОСТАНОВЛЯЮ: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6314" w:rsidRPr="00FB6314" w:rsidRDefault="005B3E8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1. </w:t>
      </w:r>
      <w:proofErr w:type="spellStart"/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Утвердить</w:t>
      </w:r>
      <w:proofErr w:type="spellEnd"/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FB6314" w:rsidRPr="00FB6314">
        <w:rPr>
          <w:rFonts w:ascii="Times New Roman" w:hAnsi="Times New Roman" w:cs="Times New Roman"/>
          <w:sz w:val="28"/>
          <w:szCs w:val="28"/>
        </w:rPr>
        <w:t>Положения о порядке поступления и использования добровольных пожертвований физических и юридических лиц в бюджет</w:t>
      </w:r>
    </w:p>
    <w:p w:rsidR="005B3E84" w:rsidRPr="00FB6314" w:rsidRDefault="001E477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Джегутинского</w:t>
      </w:r>
      <w:proofErr w:type="spellEnd"/>
      <w:r w:rsidR="00FB6314" w:rsidRPr="00FB631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</w:t>
      </w:r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,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согласно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Приложени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ю.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. 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(обнародовать)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информационном стенде и 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разместить на официальном сайте сельского  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FB631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3.</w:t>
      </w:r>
      <w:r w:rsidR="00FB6314">
        <w:t xml:space="preserve"> </w:t>
      </w:r>
      <w:r w:rsidR="00FB6314" w:rsidRPr="00FB63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</w:p>
    <w:p w:rsidR="005B3E84" w:rsidRPr="000C18F5" w:rsidRDefault="00FB631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Контроль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за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исполнением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настоящего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proofErr w:type="spellStart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постановления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 </w:t>
      </w:r>
      <w:r w:rsidR="005B3E84"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оставляю за собой.</w:t>
      </w: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62E12" w:rsidRPr="000C18F5" w:rsidRDefault="00C62E12" w:rsidP="00C62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62E12" w:rsidRDefault="00C62E12" w:rsidP="00C6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лавы</w:t>
      </w:r>
      <w:proofErr w:type="spellEnd"/>
      <w:r w:rsidRPr="000C1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А.С.Лепшокова</w:t>
      </w:r>
      <w:proofErr w:type="spellEnd"/>
    </w:p>
    <w:p w:rsidR="00C62E12" w:rsidRDefault="00C62E12" w:rsidP="00C62E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B3E84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Pr="000C18F5" w:rsidRDefault="005B3E84" w:rsidP="005B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6314" w:rsidRDefault="005B3E84" w:rsidP="00C62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FB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314" w:rsidRDefault="00FB6314" w:rsidP="00ED20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5B3E84" w:rsidRPr="000C18F5" w:rsidRDefault="001E477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Джегутинского</w:t>
      </w:r>
      <w:proofErr w:type="spellEnd"/>
      <w:r w:rsidR="005B3E84" w:rsidRPr="000C18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сельского  поселения </w:t>
      </w:r>
    </w:p>
    <w:p w:rsidR="005B3E84" w:rsidRPr="000C18F5" w:rsidRDefault="005B3E84" w:rsidP="005B3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5635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12.10.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2022г.  №</w:t>
      </w:r>
      <w:r w:rsidR="005635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C18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B3E84" w:rsidRDefault="005B3E84" w:rsidP="005B3E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" w:name="P35"/>
      <w:bookmarkEnd w:id="1"/>
    </w:p>
    <w:p w:rsidR="005B3E84" w:rsidRDefault="005B3E84" w:rsidP="005B3E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B3E84" w:rsidRDefault="005B3E84" w:rsidP="005B3E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B3E84" w:rsidRPr="00FB6314" w:rsidRDefault="005B3E84" w:rsidP="005B3E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B6314" w:rsidRPr="00FB6314" w:rsidRDefault="000E48A9" w:rsidP="00FB6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14">
        <w:rPr>
          <w:rFonts w:ascii="Times New Roman" w:hAnsi="Times New Roman" w:cs="Times New Roman"/>
          <w:b/>
          <w:sz w:val="28"/>
          <w:szCs w:val="28"/>
        </w:rPr>
        <w:t>Положение о порядке поступления и использования добровольных пожертвований физических и юрид</w:t>
      </w:r>
      <w:r w:rsidR="00FB6314" w:rsidRPr="00FB6314">
        <w:rPr>
          <w:rFonts w:ascii="Times New Roman" w:hAnsi="Times New Roman" w:cs="Times New Roman"/>
          <w:b/>
          <w:sz w:val="28"/>
          <w:szCs w:val="28"/>
        </w:rPr>
        <w:t xml:space="preserve">ических лиц в бюджет </w:t>
      </w:r>
      <w:proofErr w:type="spellStart"/>
      <w:r w:rsidR="001E4774"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6314" w:rsidRDefault="00FB6314" w:rsidP="000E48A9">
      <w:pPr>
        <w:rPr>
          <w:rFonts w:ascii="Times New Roman" w:hAnsi="Times New Roman" w:cs="Times New Roman"/>
          <w:sz w:val="28"/>
          <w:szCs w:val="28"/>
        </w:rPr>
      </w:pPr>
    </w:p>
    <w:p w:rsidR="00426F4E" w:rsidRDefault="00426F4E" w:rsidP="000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E48A9" w:rsidRPr="00FB631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статьями 41 и 47 Бюджетного кодекса Российской Федерации, статьей 582 Гражданского кодекса Российской Федерации, статьей 55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Уставом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="000E48A9"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устанавливает порядок поступления и использования добровольных пожертвований физических и юридических лиц (далее по тексту - добровольные пож</w:t>
      </w:r>
      <w:r>
        <w:rPr>
          <w:rFonts w:ascii="Times New Roman" w:hAnsi="Times New Roman" w:cs="Times New Roman"/>
          <w:sz w:val="28"/>
          <w:szCs w:val="28"/>
        </w:rPr>
        <w:t xml:space="preserve">ертвования) в бюджет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proofErr w:type="gramEnd"/>
      <w:r w:rsidR="000E48A9"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B41E2" w:rsidRPr="001B41E2" w:rsidRDefault="000E48A9" w:rsidP="001B41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E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proofErr w:type="gramStart"/>
      <w:r w:rsidRPr="001B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E2" w:rsidRPr="001B4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 </w:t>
      </w:r>
      <w:hyperlink r:id="rId7" w:anchor="dst100768" w:history="1">
        <w:r w:rsidRPr="001B41E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 124</w:t>
        </w:r>
      </w:hyperlink>
      <w:r w:rsidRPr="001B4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</w:t>
      </w:r>
      <w:proofErr w:type="gramStart"/>
      <w:r w:rsidRPr="001B4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E1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End"/>
      <w:r w:rsidRPr="00DC5E1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п. 1 в ред. Федерального </w:t>
      </w:r>
      <w:hyperlink r:id="rId8" w:anchor="dst100025" w:history="1">
        <w:r w:rsidRPr="00DC5E1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28.03.2017 N 39-Ф</w:t>
      </w:r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принятие пожертвования не требуется чьего-либо разрешения или согласия.</w:t>
      </w:r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 </w:t>
      </w:r>
      <w:hyperlink r:id="rId9" w:anchor="dst100570" w:history="1">
        <w:r w:rsidRPr="00DC5E1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4</w:t>
        </w:r>
      </w:hyperlink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дает право жертвователю, его наследникам или иному правопреемнику требовать отмены пожертвования.</w:t>
      </w:r>
    </w:p>
    <w:p w:rsidR="001B41E2" w:rsidRPr="00DC5E14" w:rsidRDefault="001B41E2" w:rsidP="001B4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пожертвованиям не применяются </w:t>
      </w:r>
      <w:hyperlink r:id="rId10" w:anchor="dst100550" w:history="1">
        <w:r w:rsidRPr="00DC5E1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статьи 578</w:t>
        </w:r>
      </w:hyperlink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dst100561" w:history="1">
        <w:r w:rsidRPr="00DC5E1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581</w:t>
        </w:r>
      </w:hyperlink>
      <w:r w:rsidRPr="00DC5E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1B41E2" w:rsidRPr="001B41E2" w:rsidRDefault="001B41E2" w:rsidP="001B41E2">
      <w:pPr>
        <w:rPr>
          <w:sz w:val="28"/>
          <w:szCs w:val="28"/>
        </w:rPr>
      </w:pPr>
    </w:p>
    <w:p w:rsidR="00426F4E" w:rsidRPr="001B41E2" w:rsidRDefault="00426F4E" w:rsidP="000E48A9">
      <w:pPr>
        <w:rPr>
          <w:rFonts w:ascii="Times New Roman" w:hAnsi="Times New Roman" w:cs="Times New Roman"/>
          <w:b/>
          <w:sz w:val="28"/>
          <w:szCs w:val="28"/>
        </w:rPr>
      </w:pP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2. Цели расходования добровольных пожертвований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Добровольные пожертвования привлекаются для решения вопросов местного значения и иных вопросов, не исключ</w:t>
      </w:r>
      <w:r w:rsidR="00426F4E">
        <w:rPr>
          <w:rFonts w:ascii="Times New Roman" w:hAnsi="Times New Roman" w:cs="Times New Roman"/>
          <w:sz w:val="28"/>
          <w:szCs w:val="28"/>
        </w:rPr>
        <w:t xml:space="preserve">енных из компетенции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федеральными законами </w:t>
      </w:r>
      <w:r w:rsidR="00426F4E">
        <w:rPr>
          <w:rFonts w:ascii="Times New Roman" w:hAnsi="Times New Roman" w:cs="Times New Roman"/>
          <w:sz w:val="28"/>
          <w:szCs w:val="28"/>
        </w:rPr>
        <w:t>и законами Карачаево-Черкесской Республики</w:t>
      </w:r>
      <w:r w:rsidRPr="00FB6314">
        <w:rPr>
          <w:rFonts w:ascii="Times New Roman" w:hAnsi="Times New Roman" w:cs="Times New Roman"/>
          <w:sz w:val="28"/>
          <w:szCs w:val="28"/>
        </w:rPr>
        <w:t>.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 3. Порядок расходования добровольных пожертвований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3.1. Добровольные пожертвования расходуются в соответствии со сводной бюджет</w:t>
      </w:r>
      <w:r w:rsidR="00426F4E">
        <w:rPr>
          <w:rFonts w:ascii="Times New Roman" w:hAnsi="Times New Roman" w:cs="Times New Roman"/>
          <w:sz w:val="28"/>
          <w:szCs w:val="28"/>
        </w:rPr>
        <w:t xml:space="preserve">ной росписью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 с учетом их фактического </w:t>
      </w:r>
      <w:r w:rsidR="00426F4E">
        <w:rPr>
          <w:rFonts w:ascii="Times New Roman" w:hAnsi="Times New Roman" w:cs="Times New Roman"/>
          <w:sz w:val="28"/>
          <w:szCs w:val="28"/>
        </w:rPr>
        <w:t xml:space="preserve">поступления в бюджет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3.2. Расходование добровольных пожертвований осуществляется в соответствии со статьей 219 Бюджетного кодекса Российской Федерации путем подтверждения денежных обязательств, принятых получате</w:t>
      </w:r>
      <w:r w:rsidR="00426F4E">
        <w:rPr>
          <w:rFonts w:ascii="Times New Roman" w:hAnsi="Times New Roman" w:cs="Times New Roman"/>
          <w:sz w:val="28"/>
          <w:szCs w:val="28"/>
        </w:rPr>
        <w:t xml:space="preserve">лями средств бюджета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Не допускается использование добровольных пожертвований на цели, не соответствующие объявленным при привлечении пожертвований.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3.3. Средства, не использованные в текущем финансовом году, подлежат использованию в следующем финансовом году на те же цели.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 </w:t>
      </w:r>
      <w:r w:rsidRPr="00426F4E">
        <w:rPr>
          <w:rFonts w:ascii="Times New Roman" w:hAnsi="Times New Roman" w:cs="Times New Roman"/>
          <w:b/>
          <w:sz w:val="28"/>
          <w:szCs w:val="28"/>
        </w:rPr>
        <w:t xml:space="preserve">4. Учет и отчетность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4.1. Бухгалтерский учет поступления и расходования средств добровольных пожертвований осуществляется в соответствии с Приказом Министерства финансов Российской Федерации от 01.12.2010г. № 157н. 4.2. Поступление и </w:t>
      </w:r>
      <w:r w:rsidRPr="00FB6314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расходование средств добровольных пожертвований отражается в бюджетной отчетности главного распорядителя бюджетных средств, утвержденной Приказом Министерства финансов Российской Федерации от 28.12.2010 г. № 191н. </w:t>
      </w:r>
    </w:p>
    <w:p w:rsidR="00426F4E" w:rsidRPr="00426F4E" w:rsidRDefault="000E48A9" w:rsidP="000E48A9">
      <w:pPr>
        <w:rPr>
          <w:rFonts w:ascii="Times New Roman" w:hAnsi="Times New Roman" w:cs="Times New Roman"/>
          <w:b/>
          <w:sz w:val="28"/>
          <w:szCs w:val="28"/>
        </w:rPr>
      </w:pPr>
      <w:r w:rsidRPr="00426F4E">
        <w:rPr>
          <w:rFonts w:ascii="Times New Roman" w:hAnsi="Times New Roman" w:cs="Times New Roman"/>
          <w:b/>
          <w:sz w:val="28"/>
          <w:szCs w:val="28"/>
        </w:rPr>
        <w:t xml:space="preserve">5. Контроль за расходованием добровольных пожертвований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B6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314">
        <w:rPr>
          <w:rFonts w:ascii="Times New Roman" w:hAnsi="Times New Roman" w:cs="Times New Roman"/>
          <w:sz w:val="28"/>
          <w:szCs w:val="28"/>
        </w:rPr>
        <w:t xml:space="preserve"> целевым использованием добровольных пожертвований осуществляют главные распорядители сред</w:t>
      </w:r>
      <w:r w:rsidR="00426F4E">
        <w:rPr>
          <w:rFonts w:ascii="Times New Roman" w:hAnsi="Times New Roman" w:cs="Times New Roman"/>
          <w:sz w:val="28"/>
          <w:szCs w:val="28"/>
        </w:rPr>
        <w:t xml:space="preserve">ств бюджета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6F4E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5.2. Отчет о расходовании средств добровольных пожертвований включается в состав отчета о</w:t>
      </w:r>
      <w:r w:rsidR="00426F4E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1E477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6314">
        <w:rPr>
          <w:rFonts w:ascii="Times New Roman" w:hAnsi="Times New Roman" w:cs="Times New Roman"/>
          <w:sz w:val="28"/>
          <w:szCs w:val="28"/>
        </w:rPr>
        <w:t xml:space="preserve"> сельского поселения за соответствующие периоды текущего финансового года согласно соответствующим кодам бюджетной классификации Российской Федерации. </w:t>
      </w:r>
    </w:p>
    <w:p w:rsidR="00C83608" w:rsidRPr="00FB6314" w:rsidRDefault="000E48A9" w:rsidP="000E48A9">
      <w:pPr>
        <w:rPr>
          <w:rFonts w:ascii="Times New Roman" w:hAnsi="Times New Roman" w:cs="Times New Roman"/>
          <w:sz w:val="28"/>
          <w:szCs w:val="28"/>
        </w:rPr>
      </w:pPr>
      <w:r w:rsidRPr="00FB6314">
        <w:rPr>
          <w:rFonts w:ascii="Times New Roman" w:hAnsi="Times New Roman" w:cs="Times New Roman"/>
          <w:sz w:val="28"/>
          <w:szCs w:val="28"/>
        </w:rPr>
        <w:t>5.3. Ответственность за нецелевое расходование безвозмездных поступлений несет получатель добровольных пожертвований согласно законодательству Российской Федерации</w:t>
      </w:r>
    </w:p>
    <w:p w:rsidR="00FB6314" w:rsidRPr="00FB6314" w:rsidRDefault="00FB6314" w:rsidP="000E48A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B6314" w:rsidRDefault="00FB6314" w:rsidP="000E48A9"/>
    <w:sectPr w:rsidR="00FB6314" w:rsidSect="00ED2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6B4A"/>
    <w:multiLevelType w:val="hybridMultilevel"/>
    <w:tmpl w:val="F32C89E0"/>
    <w:lvl w:ilvl="0" w:tplc="59C8CE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29"/>
    <w:rsid w:val="000E48A9"/>
    <w:rsid w:val="001B41E2"/>
    <w:rsid w:val="001E4774"/>
    <w:rsid w:val="00426F4E"/>
    <w:rsid w:val="00563582"/>
    <w:rsid w:val="005B3E84"/>
    <w:rsid w:val="0060760D"/>
    <w:rsid w:val="00946929"/>
    <w:rsid w:val="00C62E12"/>
    <w:rsid w:val="00C83608"/>
    <w:rsid w:val="00ED20B6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4"/>
  </w:style>
  <w:style w:type="paragraph" w:styleId="1">
    <w:name w:val="heading 1"/>
    <w:basedOn w:val="a"/>
    <w:next w:val="a"/>
    <w:link w:val="10"/>
    <w:uiPriority w:val="9"/>
    <w:qFormat/>
    <w:rsid w:val="001E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7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41E2"/>
    <w:pPr>
      <w:ind w:left="720"/>
      <w:contextualSpacing/>
    </w:pPr>
  </w:style>
  <w:style w:type="paragraph" w:styleId="a5">
    <w:name w:val="No Spacing"/>
    <w:uiPriority w:val="1"/>
    <w:qFormat/>
    <w:rsid w:val="001B41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4"/>
  </w:style>
  <w:style w:type="paragraph" w:styleId="1">
    <w:name w:val="heading 1"/>
    <w:basedOn w:val="a"/>
    <w:next w:val="a"/>
    <w:link w:val="10"/>
    <w:uiPriority w:val="9"/>
    <w:qFormat/>
    <w:rsid w:val="001E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7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41E2"/>
    <w:pPr>
      <w:ind w:left="720"/>
      <w:contextualSpacing/>
    </w:pPr>
  </w:style>
  <w:style w:type="paragraph" w:styleId="a5">
    <w:name w:val="No Spacing"/>
    <w:uiPriority w:val="1"/>
    <w:qFormat/>
    <w:rsid w:val="001B41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514/ad890e68b83c920baeae9bb9fdc9b94feb1af0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0306/99b7be87680eed1c2e9c4f0738d52a442645ce0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7025/06199a4ab941ebbbb7c5dec68ede4620eae62d2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7025/ba6eb31d50ad0b311309bdef40c04c752b39bf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7025/a0e91c7e19fe89bcaec22682e719eebc0777ba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0B0C-421B-4362-8DE0-37C3C72A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Асият</cp:lastModifiedBy>
  <cp:revision>12</cp:revision>
  <cp:lastPrinted>2022-10-13T06:15:00Z</cp:lastPrinted>
  <dcterms:created xsi:type="dcterms:W3CDTF">2022-04-11T09:18:00Z</dcterms:created>
  <dcterms:modified xsi:type="dcterms:W3CDTF">2022-10-13T06:31:00Z</dcterms:modified>
</cp:coreProperties>
</file>