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99" w:rsidRDefault="00EB4899" w:rsidP="00EB489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РОССИЙСКАЯ  ФЕДЕРАЦИЯ                        проект</w:t>
      </w:r>
    </w:p>
    <w:p w:rsidR="00EB4899" w:rsidRDefault="00EB4899" w:rsidP="00EB489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КАРАЧАЕВО-ЧЕРКЕССКАЯ РЕСПУБЛИКА</w:t>
      </w:r>
    </w:p>
    <w:p w:rsidR="00EB4899" w:rsidRDefault="00EB4899" w:rsidP="00EB489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УСТЬ-ДЖЕГУТИНСКИЙ  МУНИЦИПАЛЬНЫЙ РАЙОН</w:t>
      </w:r>
    </w:p>
    <w:p w:rsidR="00EB4899" w:rsidRDefault="00EB4899" w:rsidP="00EB489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ДЖЕГУТИНСКОГО СЕЛЬСКОГО ПОСЕЛЕНИЯ</w:t>
      </w:r>
    </w:p>
    <w:p w:rsidR="00EB4899" w:rsidRDefault="00EB4899" w:rsidP="00EB489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ПОСТАНОВЛЕНИЕ</w:t>
      </w:r>
    </w:p>
    <w:p w:rsidR="00EB4899" w:rsidRDefault="00EB4899" w:rsidP="00EB4899">
      <w:pPr>
        <w:pStyle w:val="a5"/>
        <w:rPr>
          <w:sz w:val="28"/>
          <w:szCs w:val="28"/>
        </w:rPr>
      </w:pPr>
    </w:p>
    <w:p w:rsidR="00EB4899" w:rsidRDefault="00EB4899" w:rsidP="00EB489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.2015                            Новая Джегута                                    № </w:t>
      </w:r>
    </w:p>
    <w:p w:rsidR="00EB4899" w:rsidRDefault="00EB4899" w:rsidP="00EB4899">
      <w:pPr>
        <w:rPr>
          <w:szCs w:val="28"/>
        </w:rPr>
      </w:pPr>
    </w:p>
    <w:p w:rsidR="00EB4899" w:rsidRDefault="00EB4899" w:rsidP="00EB489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4899" w:rsidRDefault="00EB4899" w:rsidP="00EB4899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утверждении муниципальной  программы</w:t>
      </w:r>
    </w:p>
    <w:p w:rsidR="00EB4899" w:rsidRDefault="00EB4899" w:rsidP="00EB4899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«Пожарная безопасность и защита населения</w:t>
      </w:r>
    </w:p>
    <w:p w:rsidR="00EB4899" w:rsidRDefault="00EB4899" w:rsidP="00EB4899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 территории Джегутинского сельского</w:t>
      </w:r>
    </w:p>
    <w:p w:rsidR="00EB4899" w:rsidRDefault="00EB4899" w:rsidP="00EB4899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поселения  от чрезвычайных ситуаций на 2016 – 2018 годы»</w:t>
      </w:r>
      <w:r>
        <w:rPr>
          <w:rFonts w:ascii="Arial" w:hAnsi="Arial" w:cs="Arial"/>
          <w:b/>
          <w:bCs/>
          <w:color w:val="050505"/>
          <w:sz w:val="24"/>
          <w:szCs w:val="24"/>
          <w:lang w:eastAsia="ru-RU"/>
        </w:rPr>
        <w:t> 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  на основании Устава Джегутинского сельского поселения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b/>
          <w:color w:val="050505"/>
          <w:sz w:val="28"/>
          <w:szCs w:val="28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> </w:t>
      </w:r>
      <w:r>
        <w:rPr>
          <w:b/>
          <w:color w:val="050505"/>
          <w:sz w:val="28"/>
          <w:szCs w:val="28"/>
          <w:lang w:eastAsia="ru-RU"/>
        </w:rPr>
        <w:t>ПОСТАНОВЛЯЮ:</w:t>
      </w:r>
    </w:p>
    <w:p w:rsidR="00EB4899" w:rsidRDefault="00EB4899" w:rsidP="00EB4899">
      <w:pPr>
        <w:spacing w:line="276" w:lineRule="auto"/>
        <w:ind w:right="567"/>
        <w:rPr>
          <w:sz w:val="28"/>
          <w:szCs w:val="28"/>
        </w:rPr>
      </w:pPr>
      <w:r>
        <w:rPr>
          <w:color w:val="050505"/>
          <w:sz w:val="28"/>
          <w:szCs w:val="28"/>
          <w:lang w:eastAsia="ru-RU"/>
        </w:rPr>
        <w:t xml:space="preserve">      1. Утвердить прилагаемую муниципальную   программу  </w:t>
      </w:r>
      <w:r>
        <w:rPr>
          <w:sz w:val="28"/>
          <w:szCs w:val="28"/>
        </w:rPr>
        <w:t>«Пожарная безопасность и защита населения и территории Джегутинского сельского поселения  от чрезвычайных ситуаций на 2016 – 2018 годы»</w:t>
      </w:r>
      <w:r>
        <w:rPr>
          <w:bCs/>
          <w:color w:val="050505"/>
          <w:sz w:val="28"/>
          <w:szCs w:val="28"/>
          <w:lang w:eastAsia="ru-RU"/>
        </w:rPr>
        <w:t> </w:t>
      </w:r>
    </w:p>
    <w:p w:rsidR="00EB4899" w:rsidRDefault="00EB4899" w:rsidP="00EB4899">
      <w:pPr>
        <w:shd w:val="clear" w:color="auto" w:fill="FFFFFF"/>
        <w:tabs>
          <w:tab w:val="left" w:pos="773"/>
        </w:tabs>
        <w:suppressAutoHyphens w:val="0"/>
        <w:rPr>
          <w:sz w:val="28"/>
          <w:szCs w:val="28"/>
          <w:lang w:eastAsia="ru-RU"/>
        </w:rPr>
      </w:pPr>
      <w:r>
        <w:rPr>
          <w:spacing w:val="-19"/>
          <w:sz w:val="28"/>
          <w:szCs w:val="28"/>
          <w:lang w:eastAsia="ru-RU"/>
        </w:rPr>
        <w:t xml:space="preserve">         2.</w:t>
      </w:r>
      <w:r>
        <w:rPr>
          <w:spacing w:val="-1"/>
          <w:sz w:val="28"/>
          <w:szCs w:val="28"/>
          <w:lang w:eastAsia="ru-RU"/>
        </w:rPr>
        <w:t xml:space="preserve">Обнародовать настоящее постановление на информационном стенде </w:t>
      </w:r>
      <w:r>
        <w:rPr>
          <w:spacing w:val="-17"/>
          <w:sz w:val="28"/>
          <w:szCs w:val="28"/>
          <w:lang w:eastAsia="ru-RU"/>
        </w:rPr>
        <w:t xml:space="preserve">администрации  Джегутинского  сельского  поселения. </w:t>
      </w:r>
      <w:r>
        <w:rPr>
          <w:sz w:val="28"/>
          <w:szCs w:val="28"/>
          <w:lang w:eastAsia="ru-RU"/>
        </w:rPr>
        <w:tab/>
      </w:r>
    </w:p>
    <w:p w:rsidR="00EB4899" w:rsidRDefault="00EB4899" w:rsidP="00EB4899">
      <w:pPr>
        <w:shd w:val="clear" w:color="auto" w:fill="FFFFFF"/>
        <w:tabs>
          <w:tab w:val="left" w:pos="773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spacing w:val="-11"/>
          <w:sz w:val="28"/>
          <w:szCs w:val="28"/>
          <w:lang w:eastAsia="ru-RU"/>
        </w:rPr>
        <w:t xml:space="preserve"> 3.  Разместить </w:t>
      </w:r>
      <w:r>
        <w:rPr>
          <w:sz w:val="28"/>
          <w:szCs w:val="28"/>
          <w:lang w:eastAsia="ru-RU"/>
        </w:rPr>
        <w:tab/>
      </w:r>
      <w:r>
        <w:rPr>
          <w:spacing w:val="-6"/>
          <w:sz w:val="28"/>
          <w:szCs w:val="28"/>
          <w:lang w:eastAsia="ru-RU"/>
        </w:rPr>
        <w:t xml:space="preserve">настоящее      постановление      на     официальном      сайте </w:t>
      </w:r>
      <w:r>
        <w:rPr>
          <w:spacing w:val="-10"/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ab/>
        <w:t xml:space="preserve">Джегутинского  сельского поселения в сети «Интернет»,       </w:t>
      </w:r>
    </w:p>
    <w:p w:rsidR="00EB4899" w:rsidRDefault="00EB4899" w:rsidP="00EB4899">
      <w:pPr>
        <w:shd w:val="clear" w:color="auto" w:fill="FFFFFF"/>
        <w:tabs>
          <w:tab w:val="left" w:pos="773"/>
        </w:tabs>
        <w:suppressAutoHyphens w:val="0"/>
        <w:ind w:left="461"/>
        <w:rPr>
          <w:spacing w:val="-3"/>
          <w:sz w:val="28"/>
          <w:szCs w:val="28"/>
          <w:lang w:eastAsia="ru-RU"/>
        </w:rPr>
      </w:pPr>
      <w:r>
        <w:rPr>
          <w:spacing w:val="-13"/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ab/>
      </w:r>
      <w:r>
        <w:rPr>
          <w:spacing w:val="-3"/>
          <w:sz w:val="28"/>
          <w:szCs w:val="28"/>
          <w:lang w:eastAsia="ru-RU"/>
        </w:rPr>
        <w:t>Контроль за  выполнением настоящего  постановления  оставляю за собой .</w:t>
      </w:r>
    </w:p>
    <w:p w:rsidR="00EB4899" w:rsidRDefault="00EB4899" w:rsidP="00EB4899">
      <w:pPr>
        <w:shd w:val="clear" w:color="auto" w:fill="FFFFFF"/>
        <w:tabs>
          <w:tab w:val="left" w:pos="773"/>
        </w:tabs>
        <w:suppressAutoHyphens w:val="0"/>
        <w:ind w:left="461"/>
        <w:rPr>
          <w:spacing w:val="-40"/>
          <w:sz w:val="28"/>
          <w:szCs w:val="28"/>
          <w:lang w:eastAsia="ru-RU"/>
        </w:rPr>
      </w:pPr>
    </w:p>
    <w:p w:rsidR="00EB4899" w:rsidRDefault="00EB4899" w:rsidP="00EB4899">
      <w:pPr>
        <w:suppressAutoHyphens w:val="0"/>
        <w:spacing w:before="100" w:beforeAutospacing="1" w:after="100" w:afterAutospacing="1"/>
        <w:rPr>
          <w:rFonts w:ascii="Arial" w:hAnsi="Arial" w:cs="Arial"/>
          <w:color w:val="050505"/>
          <w:sz w:val="24"/>
          <w:szCs w:val="24"/>
          <w:lang w:eastAsia="ru-RU"/>
        </w:rPr>
      </w:pPr>
    </w:p>
    <w:p w:rsidR="00EB4899" w:rsidRDefault="00EB4899" w:rsidP="00EB4899">
      <w:pPr>
        <w:suppressAutoHyphens w:val="0"/>
        <w:spacing w:before="100" w:beforeAutospacing="1" w:after="100" w:afterAutospacing="1"/>
        <w:rPr>
          <w:rFonts w:ascii="Arial" w:hAnsi="Arial" w:cs="Arial"/>
          <w:color w:val="050505"/>
          <w:sz w:val="24"/>
          <w:szCs w:val="24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 xml:space="preserve">  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rFonts w:ascii="Arial" w:hAnsi="Arial" w:cs="Arial"/>
          <w:color w:val="050505"/>
          <w:sz w:val="24"/>
          <w:szCs w:val="24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> </w:t>
      </w:r>
    </w:p>
    <w:p w:rsidR="00EB4899" w:rsidRDefault="00EB4899" w:rsidP="00EB4899">
      <w:pPr>
        <w:suppressAutoHyphens w:val="0"/>
        <w:spacing w:before="100" w:beforeAutospacing="1"/>
        <w:rPr>
          <w:rFonts w:ascii="Arial" w:hAnsi="Arial" w:cs="Arial"/>
          <w:color w:val="050505"/>
          <w:sz w:val="24"/>
          <w:szCs w:val="24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> </w:t>
      </w:r>
    </w:p>
    <w:p w:rsidR="00EB4899" w:rsidRDefault="00EB4899" w:rsidP="00EB4899">
      <w:pPr>
        <w:suppressAutoHyphens w:val="0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Глава  администрации </w:t>
      </w:r>
    </w:p>
    <w:p w:rsidR="00EB4899" w:rsidRDefault="00EB4899" w:rsidP="00EB4899">
      <w:pPr>
        <w:suppressAutoHyphens w:val="0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Джегутинского   </w:t>
      </w:r>
    </w:p>
    <w:p w:rsidR="00EB4899" w:rsidRDefault="00EB4899" w:rsidP="00EB4899">
      <w:pPr>
        <w:suppressAutoHyphens w:val="0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сельского поселения                                                          Х.С.Гербеков 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50505"/>
          <w:sz w:val="36"/>
          <w:szCs w:val="36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 xml:space="preserve">  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50505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050505"/>
          <w:sz w:val="36"/>
          <w:szCs w:val="36"/>
          <w:lang w:eastAsia="ru-RU"/>
        </w:rPr>
        <w:t xml:space="preserve"> 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p w:rsidR="00EB4899" w:rsidRDefault="00EB4899" w:rsidP="00EB4899">
      <w:pPr>
        <w:suppressAutoHyphens w:val="0"/>
        <w:spacing w:before="100" w:beforeAutospacing="1" w:after="100" w:afterAutospacing="1"/>
        <w:jc w:val="right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Утверждена                                                                                                        постановлением администрации                                                                 Джегутинского сельского поселения                                                                                 от «    »                    2015г        № </w:t>
      </w:r>
      <w:r>
        <w:rPr>
          <w:rFonts w:ascii="Arial" w:hAnsi="Arial" w:cs="Arial"/>
          <w:color w:val="050505"/>
          <w:sz w:val="24"/>
          <w:szCs w:val="24"/>
          <w:lang w:eastAsia="ru-RU"/>
        </w:rPr>
        <w:t> </w:t>
      </w:r>
    </w:p>
    <w:p w:rsidR="00EB4899" w:rsidRDefault="00EB4899" w:rsidP="00EB4899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МУНИЦИПАЛЬНАЯ   ПРОГРАММА</w:t>
      </w:r>
    </w:p>
    <w:p w:rsidR="00EB4899" w:rsidRDefault="00EB4899" w:rsidP="00EB4899">
      <w:pPr>
        <w:spacing w:line="276" w:lineRule="auto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«Пожарная безопасность и защита населения    и территории</w:t>
      </w:r>
    </w:p>
    <w:p w:rsidR="00EB4899" w:rsidRDefault="00EB4899" w:rsidP="00EB4899">
      <w:pPr>
        <w:spacing w:line="276" w:lineRule="auto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Джегутинского сельского    поселения  от чрезвычайных ситуаций                на 2016 – 2018 годы»</w:t>
      </w:r>
      <w:r>
        <w:rPr>
          <w:rFonts w:ascii="Arial" w:hAnsi="Arial" w:cs="Arial"/>
          <w:color w:val="050505"/>
          <w:sz w:val="24"/>
          <w:szCs w:val="24"/>
          <w:lang w:eastAsia="ru-RU"/>
        </w:rPr>
        <w:t> </w:t>
      </w:r>
    </w:p>
    <w:p w:rsidR="00EB4899" w:rsidRDefault="00EB4899" w:rsidP="00EB4899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ПАСПОРТ ПРОГРАММЫ</w:t>
      </w:r>
    </w:p>
    <w:p w:rsidR="00EB4899" w:rsidRDefault="00EB4899" w:rsidP="00EB4899">
      <w:pPr>
        <w:suppressAutoHyphens w:val="0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6743"/>
      </w:tblGrid>
      <w:tr w:rsidR="00EB4899" w:rsidTr="00EB48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9" w:rsidRDefault="00EB4899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EB4899" w:rsidRDefault="00EB4899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9" w:rsidRDefault="00EB4899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  программа 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Пожарная  безопасность и защита  населения</w:t>
            </w:r>
          </w:p>
          <w:p w:rsidR="00EB4899" w:rsidRDefault="00EB4899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территории Джегутинского сельского</w:t>
            </w:r>
          </w:p>
          <w:p w:rsidR="00EB4899" w:rsidRDefault="00EB4899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 от чрезвычайных ситуаций на 2016 – 2018 годы»</w:t>
            </w:r>
            <w:r>
              <w:rPr>
                <w:rFonts w:ascii="Arial" w:hAnsi="Arial" w:cs="Arial"/>
                <w:bCs/>
                <w:color w:val="050505"/>
                <w:sz w:val="24"/>
                <w:szCs w:val="24"/>
                <w:lang w:eastAsia="ru-RU"/>
              </w:rPr>
              <w:t> </w:t>
            </w:r>
            <w:r>
              <w:rPr>
                <w:sz w:val="28"/>
                <w:szCs w:val="28"/>
                <w:lang w:eastAsia="en-US"/>
              </w:rPr>
              <w:t>(Далее-Программа)</w:t>
            </w:r>
          </w:p>
        </w:tc>
      </w:tr>
      <w:tr w:rsidR="00EB4899" w:rsidTr="00EB48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9" w:rsidRDefault="00EB4899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9" w:rsidRDefault="00EB4899">
            <w:pPr>
              <w:suppressAutoHyphens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№ 131-ФЗ от </w:t>
            </w:r>
            <w:r>
              <w:rPr>
                <w:sz w:val="28"/>
                <w:szCs w:val="28"/>
                <w:lang w:eastAsia="en-US"/>
              </w:rPr>
              <w:t xml:space="preserve">06 октября 2003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«Об общих принципах организации местного самоуправления в Российской Федерации»; </w:t>
            </w:r>
            <w:r>
              <w:rPr>
                <w:color w:val="050505"/>
                <w:sz w:val="28"/>
                <w:szCs w:val="28"/>
                <w:lang w:eastAsia="ru-RU"/>
              </w:rPr>
              <w:t>Федеральный закон от 21 декабря 1994 года № 68–ФЗ «О защите населения и территорий от чрезвычайных ситуаций   природного и техногенного характера»; Федеральный закон от 21 декабря 1994 года № 69-ФЗ «О пожарной безопасности»;  Устав  Джегутинского сельского поселения</w:t>
            </w:r>
          </w:p>
        </w:tc>
      </w:tr>
      <w:tr w:rsidR="00EB4899" w:rsidTr="00EB48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9" w:rsidRDefault="00EB4899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9" w:rsidRDefault="00EB4899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>
              <w:rPr>
                <w:bCs/>
                <w:sz w:val="28"/>
                <w:szCs w:val="28"/>
                <w:lang w:eastAsia="en-US"/>
              </w:rPr>
              <w:t>Джегутинского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EB4899" w:rsidTr="00EB48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9" w:rsidRDefault="00EB4899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9" w:rsidRDefault="00EB4899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>
              <w:rPr>
                <w:bCs/>
                <w:sz w:val="28"/>
                <w:szCs w:val="28"/>
                <w:lang w:eastAsia="en-US"/>
              </w:rPr>
              <w:t>Джегутинского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EB4899" w:rsidTr="00EB48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9" w:rsidRDefault="00EB4899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 xml:space="preserve"> Снижение рисков возникновения  на территории   Эльтаркач-ского  сельского  поселения  чрезвычайных  ситуаций и   пожаров;                                                                                              повышение  безопасности  населения  и  территории  защищённости   важных объектов  от  угроз природного  и  техногенного   характера</w:t>
            </w:r>
            <w:r>
              <w:rPr>
                <w:rFonts w:ascii="Courier New" w:hAnsi="Courier New" w:cs="Courier New"/>
                <w:bCs/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>
              <w:rPr>
                <w:rFonts w:ascii="Tahoma" w:hAnsi="Tahoma" w:cs="Tahoma"/>
                <w:color w:val="69696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улучшение работы по предупреждению правонарушений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 xml:space="preserve">на водных объектах.;                                                                  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улучшение  материальной  базы учебного процесса по вопросам гражданской обороны и чрезвычайным ситуациям;</w:t>
            </w:r>
            <w:r>
              <w:rPr>
                <w:rFonts w:ascii="Tahoma" w:hAnsi="Tahoma" w:cs="Tahoma"/>
                <w:color w:val="69696A"/>
                <w:sz w:val="21"/>
                <w:szCs w:val="21"/>
                <w:shd w:val="clear" w:color="auto" w:fill="FFFFFF"/>
              </w:rPr>
              <w:t xml:space="preserve">                           </w:t>
            </w:r>
            <w:r>
              <w:rPr>
                <w:sz w:val="28"/>
                <w:szCs w:val="28"/>
                <w:shd w:val="clear" w:color="auto" w:fill="FFFFFF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</w:tc>
      </w:tr>
      <w:tr w:rsidR="00EB4899" w:rsidTr="00EB48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9" w:rsidRDefault="00EB4899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Задачи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9" w:rsidRDefault="00EB4899">
            <w:pPr>
              <w:pStyle w:val="a3"/>
              <w:shd w:val="clear" w:color="auto" w:fill="FFFFFF"/>
              <w:spacing w:before="0" w:beforeAutospacing="0" w:after="15" w:afterAutospacing="0" w:line="276" w:lineRule="auto"/>
              <w:rPr>
                <w:color w:val="050505"/>
                <w:sz w:val="28"/>
                <w:szCs w:val="28"/>
                <w:lang w:eastAsia="en-US"/>
              </w:rPr>
            </w:pPr>
            <w:r>
              <w:rPr>
                <w:color w:val="050505"/>
                <w:sz w:val="28"/>
                <w:szCs w:val="28"/>
                <w:lang w:eastAsia="en-US"/>
              </w:rPr>
              <w:t xml:space="preserve"> Проведение организационных мероприятий по повышению защищённости важных объектов;          повышение готовности сил и средств ликвидации чрезвычайных ситуаций и пожаров;                                 развитие и совершенствование системы подготовки    населения к действиям в чрезвычайных ситуациях;</w:t>
            </w:r>
          </w:p>
          <w:p w:rsidR="00EB4899" w:rsidRDefault="00EB4899">
            <w:pPr>
              <w:pStyle w:val="a3"/>
              <w:shd w:val="clear" w:color="auto" w:fill="FFFFFF"/>
              <w:spacing w:before="0" w:beforeAutospacing="0" w:after="15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color w:val="69696A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информирование населения о правилах поведения и действиях в чрезвычайных ситуациях;</w:t>
            </w:r>
          </w:p>
          <w:p w:rsidR="00EB4899" w:rsidRDefault="00EB4899">
            <w:pPr>
              <w:shd w:val="clear" w:color="auto" w:fill="FFFFFF"/>
              <w:suppressAutoHyphens w:val="0"/>
              <w:spacing w:after="15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создание материальных резервов для ликвидации чрезвычайных ситуаций;</w:t>
            </w:r>
          </w:p>
        </w:tc>
      </w:tr>
      <w:tr w:rsidR="00EB4899" w:rsidTr="00EB48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9" w:rsidRDefault="00EB4899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9" w:rsidRDefault="00EB4899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2016-2018 гг.</w:t>
            </w:r>
          </w:p>
        </w:tc>
      </w:tr>
      <w:tr w:rsidR="00EB4899" w:rsidTr="00EB48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9" w:rsidRDefault="00EB4899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9" w:rsidRDefault="00EB4899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>
              <w:rPr>
                <w:bCs/>
                <w:sz w:val="28"/>
                <w:szCs w:val="28"/>
                <w:lang w:eastAsia="en-US"/>
              </w:rPr>
              <w:t>Джегутинского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EB4899" w:rsidTr="00EB48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9" w:rsidRDefault="00EB4899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9" w:rsidRDefault="00EB4899">
            <w:pPr>
              <w:suppressAutoHyphens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2016 год –    5 тыс руб.</w:t>
            </w:r>
          </w:p>
          <w:p w:rsidR="00EB4899" w:rsidRDefault="00EB4899">
            <w:pPr>
              <w:suppressAutoHyphens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2017 год –    5 тыс. руб</w:t>
            </w:r>
          </w:p>
          <w:p w:rsidR="00EB4899" w:rsidRDefault="00EB4899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2018 год –    5тыс.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B4899" w:rsidTr="00EB48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9" w:rsidRDefault="00EB4899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99" w:rsidRDefault="00EB4899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Контроль за реализацией Программы осуществляется Главой </w:t>
            </w:r>
            <w:r>
              <w:rPr>
                <w:bCs/>
                <w:sz w:val="28"/>
                <w:szCs w:val="28"/>
                <w:lang w:eastAsia="en-US"/>
              </w:rPr>
              <w:t>Джегутинского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</w:tbl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  <w:r>
        <w:rPr>
          <w:b/>
          <w:bCs/>
          <w:color w:val="050505"/>
          <w:sz w:val="28"/>
          <w:szCs w:val="28"/>
          <w:lang w:eastAsia="ru-RU"/>
        </w:rPr>
        <w:t> </w:t>
      </w:r>
      <w:r>
        <w:rPr>
          <w:color w:val="050505"/>
          <w:sz w:val="28"/>
          <w:szCs w:val="28"/>
          <w:lang w:eastAsia="ru-RU"/>
        </w:rPr>
        <w:t xml:space="preserve">                                                         </w:t>
      </w:r>
      <w:r>
        <w:rPr>
          <w:b/>
          <w:bCs/>
          <w:color w:val="050505"/>
          <w:sz w:val="28"/>
          <w:szCs w:val="28"/>
          <w:lang w:eastAsia="ru-RU"/>
        </w:rPr>
        <w:t>Раздел I </w:t>
      </w:r>
    </w:p>
    <w:p w:rsidR="00EB4899" w:rsidRDefault="00EB4899" w:rsidP="00EB4899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ХАРАКТЕРИСТИКА ПРОБЛЕМЫ,</w:t>
      </w:r>
    </w:p>
    <w:p w:rsidR="00EB4899" w:rsidRDefault="00EB4899" w:rsidP="00EB4899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НА РЕШЕНИЕ КОТОРОЙ НАПРАВЛЕНА ПРОГРАММА</w:t>
      </w:r>
      <w:r>
        <w:rPr>
          <w:color w:val="050505"/>
          <w:sz w:val="28"/>
          <w:szCs w:val="28"/>
          <w:lang w:eastAsia="ru-RU"/>
        </w:rPr>
        <w:t> 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 органы местного самоуправления поселения в сфере  обеспечения безопасности населения осуществляет следующие полномочия: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участие в предупреждении и ликвидации последствий чрезвычайных ситуаций в границах поселения,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lastRenderedPageBreak/>
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обеспечение первичных мер пожарной безопасности в границах населённого пункта  поселения,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создание, содержание и организация деятельности внештатных аварийно-спасательных служб и (или) аварийно-спасательных формирований на территории поселения.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Вопросы повышения безопасности условий жизни населения являются приоритетными направлениями государственной политики, проводимой Президентом Российской Федерации и Правительством Российской Федерации.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Некоторыми из основных задач в области обеспечения безопасности населения и защищённости опасных объектов  являются: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1) повышение эффективности мероприятий по предупреждению чрезвычайных ситуаций и минимизации их последствий, включающее: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ежедневное информирование единой дежурно-диспетчерской службы Управления по делам ГО и ЧС Администрации муниципального образования Усть-Джегутинского района о происшествиях и чрезвычайных ситуациях;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2) совершенствование подготовки населения, включающее: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повышение качества подготовки по вопросам гражданской обороны граждан, с использованием современных средств и методов обучения;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повышение эффективности защиты населения и населённого пункта от пожаров.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В настоящее время эффективность действий внештатных аварийно-спасательных формирований по ликвидации чрезвычайных ситуаций и населения по предупреждению возникновения чрезвычайных ситуаций недостаточно высока. Во многом это обусловлено недостаточным ресурсным обеспечением сил и средств ликвидации чрезвычайных ситуаций, а также недостаточной подготовкой населения.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Необходимый уровень координации действий и концентрации ресурсов при решении проблем может быть достигнут при использовании программно-целевых методов, а повышение уровня защищённости населения может быть обеспечено путём реализации основных направлений: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lastRenderedPageBreak/>
        <w:t>- развитие и совершенствование материально-технической базы и повышения защиты населения и территории от опасностей, обусловленных возникновением чрезвычайных ситуаций и пожаров, а также внедрение новых средств и технологий их ликвидации,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совершенствование системы подготовки населения к действиям при возникновении чрезвычайных ситуаций и пожаров.</w:t>
      </w:r>
    </w:p>
    <w:p w:rsidR="00EB4899" w:rsidRDefault="00EB4899" w:rsidP="00EB4899">
      <w:pPr>
        <w:suppressAutoHyphens w:val="0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Раздел II </w:t>
      </w:r>
    </w:p>
    <w:p w:rsidR="00EB4899" w:rsidRDefault="00EB4899" w:rsidP="00EB4899">
      <w:pPr>
        <w:suppressAutoHyphens w:val="0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ОСНОВНЫЕ ЦЕЛИ И ЗАДАЧИ ПРОГРАММЫ.</w:t>
      </w:r>
    </w:p>
    <w:p w:rsidR="00EB4899" w:rsidRDefault="00EB4899" w:rsidP="00EB4899">
      <w:pPr>
        <w:suppressAutoHyphens w:val="0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СРОКИ И ЭТАПЫ РЕАЛИЗАЦИИ.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Основными целями Программы являются: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1.  Снижение рисков возникновения на территории муниципального образования чрезвычайных ситуаций и пожаров.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2.  Повышение безопасности населения и защищённости важных объектов от угроз природного и техногенного характера.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Для достижения поставленных целей Программы необходимо выполнить следующие задачи: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-проведение организационных мероприятий по повышению защищённости важных объектов;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-повышение готовности сил и средств ликвидации чрезвычайных ситуаций и пожаров;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-развитие и совершенствование подготовки населения к действиям в чрезвычайных ситуациях.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Реализацию мероприятий  Программы  предполагается  осуществить за трёхлетний период - с 2016 по 2018 годы.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Ежегодно в Программе предусматривается решение аналогичных задач, поэтому по итогам года планируется осуществление анализа эффективности проведения мероприятий Программы, расходования средств на основе оценки основных целевых индикаторов и показателей.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b/>
          <w:bCs/>
          <w:color w:val="FF0000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b/>
          <w:bCs/>
          <w:color w:val="FF0000"/>
          <w:sz w:val="28"/>
          <w:szCs w:val="28"/>
          <w:lang w:eastAsia="ru-RU"/>
        </w:rPr>
      </w:pP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tbl>
      <w:tblPr>
        <w:tblpPr w:leftFromText="45" w:rightFromText="45" w:bottomFromText="200" w:vertAnchor="text" w:tblpXSpec="right" w:tblpYSpec="center"/>
        <w:tblW w:w="375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3"/>
      </w:tblGrid>
      <w:tr w:rsidR="00EB4899" w:rsidTr="00EB4899">
        <w:trPr>
          <w:tblCellSpacing w:w="0" w:type="dxa"/>
        </w:trPr>
        <w:tc>
          <w:tcPr>
            <w:tcW w:w="3753" w:type="dxa"/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lastRenderedPageBreak/>
              <w:t xml:space="preserve">Приложение                                                к муниципальной программе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«Пожарная безопасность и  защита населения и территории Джегутинского сельского  поселения  от чрезвычайных ситуаций на 2016 – 2018 годы»</w:t>
            </w:r>
            <w:r>
              <w:rPr>
                <w:bCs/>
                <w:color w:val="050505"/>
                <w:sz w:val="28"/>
                <w:szCs w:val="28"/>
                <w:lang w:eastAsia="ru-RU"/>
              </w:rPr>
              <w:t> </w:t>
            </w:r>
          </w:p>
        </w:tc>
      </w:tr>
    </w:tbl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 </w:t>
      </w:r>
    </w:p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                              </w:t>
      </w:r>
    </w:p>
    <w:p w:rsidR="00EB4899" w:rsidRDefault="00EB4899" w:rsidP="00EB4899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 </w:t>
      </w:r>
    </w:p>
    <w:p w:rsidR="00EB4899" w:rsidRDefault="00EB4899" w:rsidP="00EB4899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 </w:t>
      </w:r>
    </w:p>
    <w:p w:rsidR="00EB4899" w:rsidRDefault="00EB4899" w:rsidP="00EB4899">
      <w:pPr>
        <w:suppressAutoHyphens w:val="0"/>
        <w:spacing w:before="100" w:beforeAutospacing="1" w:after="100" w:afterAutospacing="1"/>
        <w:jc w:val="center"/>
        <w:rPr>
          <w:b/>
          <w:bCs/>
          <w:color w:val="050505"/>
          <w:sz w:val="28"/>
          <w:szCs w:val="28"/>
          <w:lang w:eastAsia="ru-RU"/>
        </w:rPr>
      </w:pPr>
    </w:p>
    <w:p w:rsidR="00EB4899" w:rsidRDefault="00EB4899" w:rsidP="00EB4899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 </w:t>
      </w:r>
    </w:p>
    <w:p w:rsidR="00EB4899" w:rsidRDefault="00EB4899" w:rsidP="00EB4899">
      <w:pPr>
        <w:suppressAutoHyphens w:val="0"/>
        <w:spacing w:before="100" w:beforeAutospacing="1"/>
        <w:jc w:val="center"/>
        <w:rPr>
          <w:b/>
          <w:bCs/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 xml:space="preserve">     Перечень мероприятий</w:t>
      </w:r>
      <w:r>
        <w:rPr>
          <w:color w:val="050505"/>
          <w:sz w:val="28"/>
          <w:szCs w:val="28"/>
          <w:lang w:eastAsia="ru-RU"/>
        </w:rPr>
        <w:t xml:space="preserve">   </w:t>
      </w:r>
      <w:r>
        <w:rPr>
          <w:b/>
          <w:bCs/>
          <w:color w:val="050505"/>
          <w:sz w:val="28"/>
          <w:szCs w:val="28"/>
          <w:lang w:eastAsia="ru-RU"/>
        </w:rPr>
        <w:t>и объём                                            финансирования муниципальной  программы</w:t>
      </w:r>
    </w:p>
    <w:p w:rsidR="00EB4899" w:rsidRDefault="00EB4899" w:rsidP="00EB4899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«Пожарная безопасность и защита населения</w:t>
      </w:r>
    </w:p>
    <w:p w:rsidR="00EB4899" w:rsidRDefault="00EB4899" w:rsidP="00EB4899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территории Джегутинского сельского</w:t>
      </w:r>
    </w:p>
    <w:p w:rsidR="00EB4899" w:rsidRDefault="00EB4899" w:rsidP="00EB4899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от чрезвычайных ситуаций на 2016 – 2018 годы»</w:t>
      </w:r>
    </w:p>
    <w:p w:rsidR="00EB4899" w:rsidRDefault="00EB4899" w:rsidP="00EB4899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"/>
        <w:gridCol w:w="4049"/>
        <w:gridCol w:w="1063"/>
        <w:gridCol w:w="1246"/>
        <w:gridCol w:w="1232"/>
        <w:gridCol w:w="1160"/>
      </w:tblGrid>
      <w:tr w:rsidR="00EB4899" w:rsidTr="00EB4899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Раздел, мероприятие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Объём финансирования на реализацию мероприятий (тыс.руб.)</w:t>
            </w:r>
          </w:p>
        </w:tc>
      </w:tr>
      <w:tr w:rsidR="00EB4899" w:rsidTr="00EB489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99" w:rsidRDefault="00EB4899">
            <w:pPr>
              <w:suppressAutoHyphens w:val="0"/>
              <w:rPr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99" w:rsidRDefault="00EB4899">
            <w:pPr>
              <w:suppressAutoHyphens w:val="0"/>
              <w:rPr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899" w:rsidRDefault="00EB4899">
            <w:pPr>
              <w:suppressAutoHyphens w:val="0"/>
              <w:rPr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2018</w:t>
            </w:r>
          </w:p>
        </w:tc>
      </w:tr>
      <w:tr w:rsidR="00EB4899" w:rsidTr="00EB4899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 и защита населения и территории Джегутинского сельского  поселения  от чрезвычайных ситуаций на 2015 – 2017 годы»</w:t>
            </w:r>
            <w:r>
              <w:rPr>
                <w:bCs/>
                <w:color w:val="05050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5,0</w:t>
            </w:r>
          </w:p>
        </w:tc>
      </w:tr>
      <w:tr w:rsidR="00EB4899" w:rsidTr="00EB4899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Разработка нормативно-правовых документов по делам ГО и ЧС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EB4899" w:rsidTr="00EB4899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Обучение населения способам защиты и профилактическим действиям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EB4899" w:rsidTr="00EB4899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 xml:space="preserve">Обмен информацией с Единой дежурно-диспетчерской службой Управления по делам ГО и ЧС Администрации Усть-Джегутинского района о происшествиях и чрезвычайных </w:t>
            </w:r>
            <w:r>
              <w:rPr>
                <w:color w:val="050505"/>
                <w:sz w:val="28"/>
                <w:szCs w:val="28"/>
                <w:lang w:eastAsia="ru-RU"/>
              </w:rPr>
              <w:lastRenderedPageBreak/>
              <w:t>ситуациях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EB4899" w:rsidTr="00EB4899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Приобретение печатной продукции по защите населения и территории от чрезвычайных ситуаций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2,0</w:t>
            </w:r>
          </w:p>
        </w:tc>
      </w:tr>
      <w:tr w:rsidR="00EB4899" w:rsidTr="00EB4899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Установка специализированных технических средств  оповещения и информирования населения в местах массового пребывания людей об угрозе возникновения или о возникновении чрезвычайных ситуаций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50,0</w:t>
            </w:r>
          </w:p>
        </w:tc>
      </w:tr>
      <w:tr w:rsidR="00EB4899" w:rsidTr="00EB4899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150,0</w:t>
            </w:r>
          </w:p>
        </w:tc>
      </w:tr>
      <w:tr w:rsidR="00EB4899" w:rsidTr="00EB4899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Разработка нормативно-правовых документов в области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EB4899" w:rsidTr="00EB4899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100,0</w:t>
            </w:r>
          </w:p>
        </w:tc>
      </w:tr>
      <w:tr w:rsidR="00EB4899" w:rsidTr="00EB4899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Приобретение печатной продукции по профилактике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25,0</w:t>
            </w:r>
          </w:p>
        </w:tc>
      </w:tr>
      <w:tr w:rsidR="00EB4899" w:rsidTr="00EB4899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Информирование населения о мерах пожарной безопасности посредством распространения печатной продукции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20,0</w:t>
            </w:r>
          </w:p>
        </w:tc>
      </w:tr>
      <w:tr w:rsidR="00EB4899" w:rsidTr="00EB4899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Итого по разделам программы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606,0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202,0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202,0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99" w:rsidRDefault="00EB4899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202,0</w:t>
            </w:r>
          </w:p>
        </w:tc>
      </w:tr>
    </w:tbl>
    <w:p w:rsidR="00EB4899" w:rsidRDefault="00EB4899" w:rsidP="00EB4899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EB4899" w:rsidRDefault="00EB4899" w:rsidP="00EB4899"/>
    <w:p w:rsidR="00EB4899" w:rsidRDefault="00EB4899" w:rsidP="00EB4899"/>
    <w:p w:rsidR="00355020" w:rsidRDefault="00355020"/>
    <w:sectPr w:rsidR="00355020" w:rsidSect="0035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efaultTabStop w:val="708"/>
  <w:characterSpacingControl w:val="doNotCompress"/>
  <w:compat/>
  <w:rsids>
    <w:rsidRoot w:val="00EB4899"/>
    <w:rsid w:val="00117EA0"/>
    <w:rsid w:val="00355020"/>
    <w:rsid w:val="00EB4899"/>
    <w:rsid w:val="00F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89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EB4899"/>
    <w:rPr>
      <w:rFonts w:ascii="Times New Roman" w:eastAsia="Times New Roman" w:hAnsi="Times New Roman" w:cs="Times New Roman"/>
    </w:rPr>
  </w:style>
  <w:style w:type="paragraph" w:styleId="a5">
    <w:name w:val="No Spacing"/>
    <w:basedOn w:val="a"/>
    <w:link w:val="a4"/>
    <w:uiPriority w:val="1"/>
    <w:qFormat/>
    <w:rsid w:val="00EB48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1530</Words>
  <Characters>8726</Characters>
  <Application>Microsoft Office Word</Application>
  <DocSecurity>0</DocSecurity>
  <Lines>72</Lines>
  <Paragraphs>20</Paragraphs>
  <ScaleCrop>false</ScaleCrop>
  <Company>Microsoft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2015-10-20T09:53:00Z</dcterms:created>
  <dcterms:modified xsi:type="dcterms:W3CDTF">2015-10-20T09:53:00Z</dcterms:modified>
</cp:coreProperties>
</file>