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1E" w:rsidRDefault="0000361E" w:rsidP="0000361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Проект</w:t>
      </w:r>
    </w:p>
    <w:p w:rsidR="0000361E" w:rsidRDefault="0000361E" w:rsidP="000036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0361E" w:rsidRDefault="0000361E" w:rsidP="000036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0361E" w:rsidRDefault="0000361E" w:rsidP="000036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00361E" w:rsidRDefault="00CB3DDE" w:rsidP="000036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ДЖЕГУТИНСКОГО</w:t>
      </w:r>
      <w:r w:rsidR="0000361E">
        <w:rPr>
          <w:sz w:val="28"/>
          <w:szCs w:val="28"/>
        </w:rPr>
        <w:t xml:space="preserve"> СЕЛЬСКОГО ПОСЕЛЕНИЯ</w:t>
      </w:r>
    </w:p>
    <w:p w:rsidR="0000361E" w:rsidRDefault="0000361E" w:rsidP="0000361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361E" w:rsidRDefault="0000361E" w:rsidP="0000361E">
      <w:pPr>
        <w:pStyle w:val="a4"/>
        <w:rPr>
          <w:sz w:val="28"/>
          <w:szCs w:val="28"/>
        </w:rPr>
      </w:pPr>
    </w:p>
    <w:p w:rsidR="0000361E" w:rsidRDefault="0000361E" w:rsidP="0000361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_______2015 г     </w:t>
      </w:r>
      <w:r w:rsidR="00CB3DDE">
        <w:rPr>
          <w:sz w:val="28"/>
          <w:szCs w:val="28"/>
        </w:rPr>
        <w:t xml:space="preserve">                 </w:t>
      </w:r>
      <w:r w:rsidR="00FE12C9">
        <w:rPr>
          <w:sz w:val="28"/>
          <w:szCs w:val="28"/>
        </w:rPr>
        <w:t xml:space="preserve">       </w:t>
      </w:r>
      <w:r w:rsidR="00CB3DDE">
        <w:rPr>
          <w:sz w:val="28"/>
          <w:szCs w:val="28"/>
        </w:rPr>
        <w:t xml:space="preserve">а. </w:t>
      </w:r>
      <w:proofErr w:type="gramStart"/>
      <w:r w:rsidR="00CB3DDE">
        <w:rPr>
          <w:sz w:val="28"/>
          <w:szCs w:val="28"/>
        </w:rPr>
        <w:t>Новая</w:t>
      </w:r>
      <w:proofErr w:type="gramEnd"/>
      <w:r w:rsidR="00CB3DDE">
        <w:rPr>
          <w:sz w:val="28"/>
          <w:szCs w:val="28"/>
        </w:rPr>
        <w:t xml:space="preserve"> Джегута </w:t>
      </w:r>
      <w:r>
        <w:rPr>
          <w:sz w:val="28"/>
          <w:szCs w:val="28"/>
        </w:rPr>
        <w:t xml:space="preserve">                                       №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 </w:t>
      </w:r>
    </w:p>
    <w:p w:rsidR="0000361E" w:rsidRDefault="0000361E" w:rsidP="0000361E">
      <w:pPr>
        <w:pStyle w:val="ConsPlusTitle"/>
        <w:widowControl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00361E" w:rsidRDefault="0000361E" w:rsidP="0000361E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 Общественного совета </w:t>
      </w:r>
    </w:p>
    <w:p w:rsidR="0000361E" w:rsidRDefault="00CB3DDE" w:rsidP="0000361E">
      <w:pPr>
        <w:pStyle w:val="ConsPlusTitle"/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Джегутинского</w:t>
      </w:r>
      <w:r w:rsidR="0000361E">
        <w:rPr>
          <w:sz w:val="28"/>
          <w:szCs w:val="28"/>
        </w:rPr>
        <w:t xml:space="preserve"> сельского поселения</w:t>
      </w:r>
    </w:p>
    <w:p w:rsidR="0000361E" w:rsidRDefault="0000361E" w:rsidP="0000361E">
      <w:pPr>
        <w:pStyle w:val="ConsPlusTitle"/>
        <w:widowControl/>
        <w:ind w:right="-1" w:firstLine="567"/>
        <w:jc w:val="both"/>
        <w:rPr>
          <w:sz w:val="28"/>
          <w:szCs w:val="28"/>
        </w:rPr>
      </w:pPr>
    </w:p>
    <w:p w:rsidR="0000361E" w:rsidRDefault="0000361E" w:rsidP="0000361E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00361E" w:rsidRDefault="0000361E" w:rsidP="0000361E">
      <w:pPr>
        <w:shd w:val="clear" w:color="auto" w:fill="FFFFFF"/>
        <w:suppressAutoHyphens w:val="0"/>
        <w:spacing w:line="330" w:lineRule="atLeast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В соответствии с Федеральным Законом от 06.10.2003 года «Об общих принципах </w:t>
      </w:r>
      <w:hyperlink r:id="rId4" w:tooltip="Органы местного самоуправления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>
        <w:rPr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в Российской Феде</w:t>
      </w:r>
      <w:r>
        <w:rPr>
          <w:color w:val="000000"/>
          <w:sz w:val="28"/>
          <w:szCs w:val="28"/>
          <w:lang w:eastAsia="ru-RU"/>
        </w:rPr>
        <w:softHyphen/>
        <w:t xml:space="preserve">рации» Федеральный закон от 01.01.2001 N 212-ФЗ "Об основах общественного контроля в Российской Федерации" для обсуждения широкого круга общественно значимых проблем </w:t>
      </w:r>
      <w:r w:rsidR="00CB3DDE">
        <w:rPr>
          <w:color w:val="000000"/>
          <w:sz w:val="28"/>
          <w:szCs w:val="28"/>
          <w:lang w:eastAsia="ru-RU"/>
        </w:rPr>
        <w:t>Джегутинского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Усть-Джегутинского муниципального района и внесения предложений по их решению субъектам, уполномоченным на решение возникших проблемных вопросов </w:t>
      </w:r>
      <w:proofErr w:type="gramEnd"/>
    </w:p>
    <w:p w:rsidR="0000361E" w:rsidRDefault="0000361E" w:rsidP="0000361E">
      <w:pPr>
        <w:shd w:val="clear" w:color="auto" w:fill="FFFFFF"/>
        <w:suppressAutoHyphens w:val="0"/>
        <w:spacing w:line="330" w:lineRule="atLeast"/>
        <w:textAlignment w:val="baseline"/>
        <w:rPr>
          <w:color w:val="000000"/>
          <w:sz w:val="28"/>
          <w:szCs w:val="28"/>
          <w:lang w:eastAsia="ru-RU"/>
        </w:rPr>
      </w:pPr>
    </w:p>
    <w:p w:rsidR="0000361E" w:rsidRDefault="0000361E" w:rsidP="0000361E">
      <w:pPr>
        <w:shd w:val="clear" w:color="auto" w:fill="FFFFFF"/>
        <w:suppressAutoHyphens w:val="0"/>
        <w:spacing w:line="33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00361E" w:rsidRDefault="0000361E" w:rsidP="0000361E">
      <w:pPr>
        <w:rPr>
          <w:b/>
          <w:szCs w:val="28"/>
        </w:rPr>
      </w:pP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  Создать Общественный совет </w:t>
      </w:r>
      <w:r w:rsidR="00CB3DDE">
        <w:rPr>
          <w:color w:val="000000"/>
          <w:sz w:val="28"/>
          <w:szCs w:val="28"/>
          <w:lang w:eastAsia="ru-RU"/>
        </w:rPr>
        <w:t>Джегутинского</w:t>
      </w:r>
      <w:r>
        <w:rPr>
          <w:color w:val="000000"/>
          <w:sz w:val="28"/>
          <w:szCs w:val="28"/>
          <w:lang w:eastAsia="ru-RU"/>
        </w:rPr>
        <w:t xml:space="preserve">  сельского  поселения Усть-Джегутинского муниципального района.</w:t>
      </w: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  Утвердить Положение об Общественном совете </w:t>
      </w:r>
      <w:r w:rsidR="00CB3DDE">
        <w:rPr>
          <w:color w:val="000000"/>
          <w:sz w:val="28"/>
          <w:szCs w:val="28"/>
          <w:lang w:eastAsia="ru-RU"/>
        </w:rPr>
        <w:t>Джегутинского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Усть-Джегутинского  муниципального района и его состав, согласно приложению №1.</w:t>
      </w: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3. 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361E" w:rsidRDefault="0000361E" w:rsidP="0000361E">
      <w:pPr>
        <w:jc w:val="center"/>
        <w:rPr>
          <w:b/>
          <w:sz w:val="28"/>
          <w:szCs w:val="28"/>
        </w:rPr>
      </w:pPr>
    </w:p>
    <w:p w:rsidR="0000361E" w:rsidRDefault="0000361E" w:rsidP="0000361E">
      <w:pPr>
        <w:jc w:val="center"/>
        <w:rPr>
          <w:b/>
          <w:sz w:val="28"/>
          <w:szCs w:val="28"/>
        </w:rPr>
      </w:pPr>
    </w:p>
    <w:p w:rsidR="0000361E" w:rsidRDefault="0000361E" w:rsidP="0000361E">
      <w:pPr>
        <w:jc w:val="center"/>
        <w:rPr>
          <w:b/>
          <w:sz w:val="28"/>
          <w:szCs w:val="28"/>
        </w:rPr>
      </w:pPr>
    </w:p>
    <w:p w:rsidR="0000361E" w:rsidRDefault="0000361E" w:rsidP="0000361E">
      <w:pPr>
        <w:jc w:val="center"/>
        <w:rPr>
          <w:b/>
          <w:sz w:val="28"/>
          <w:szCs w:val="28"/>
        </w:rPr>
      </w:pPr>
    </w:p>
    <w:p w:rsidR="0000361E" w:rsidRDefault="0000361E" w:rsidP="0000361E">
      <w:pPr>
        <w:jc w:val="center"/>
        <w:rPr>
          <w:b/>
          <w:sz w:val="28"/>
          <w:szCs w:val="28"/>
        </w:rPr>
      </w:pPr>
    </w:p>
    <w:p w:rsidR="0000361E" w:rsidRDefault="0000361E" w:rsidP="0000361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 w:rsidR="00CB3DDE">
        <w:rPr>
          <w:sz w:val="28"/>
          <w:szCs w:val="28"/>
        </w:rPr>
        <w:t>Джегутинского</w:t>
      </w:r>
    </w:p>
    <w:p w:rsidR="0000361E" w:rsidRDefault="0000361E" w:rsidP="0000361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 w:rsidR="00FE12C9">
        <w:rPr>
          <w:sz w:val="28"/>
          <w:szCs w:val="28"/>
        </w:rPr>
        <w:t xml:space="preserve">                 Х.С.Гербеков</w:t>
      </w:r>
    </w:p>
    <w:p w:rsidR="0000361E" w:rsidRDefault="0000361E" w:rsidP="0000361E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rFonts w:ascii="Arial" w:hAnsi="Arial" w:cs="Arial"/>
          <w:color w:val="000000"/>
          <w:lang w:eastAsia="ru-RU"/>
        </w:rPr>
      </w:pP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</w:t>
      </w:r>
    </w:p>
    <w:p w:rsidR="0000361E" w:rsidRDefault="0000361E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rFonts w:ascii="Arial" w:hAnsi="Arial" w:cs="Arial"/>
          <w:color w:val="000000"/>
          <w:lang w:eastAsia="ru-RU"/>
        </w:rPr>
      </w:pPr>
    </w:p>
    <w:p w:rsidR="00FE12C9" w:rsidRDefault="00FE12C9" w:rsidP="0000361E">
      <w:pPr>
        <w:shd w:val="clear" w:color="auto" w:fill="FFFFFF"/>
        <w:suppressAutoHyphens w:val="0"/>
        <w:spacing w:after="150" w:line="330" w:lineRule="atLeast"/>
        <w:textAlignment w:val="baseline"/>
        <w:rPr>
          <w:rFonts w:ascii="Arial" w:hAnsi="Arial" w:cs="Arial"/>
          <w:color w:val="000000"/>
          <w:lang w:eastAsia="ru-RU"/>
        </w:rPr>
      </w:pPr>
    </w:p>
    <w:p w:rsidR="0000361E" w:rsidRDefault="0000361E" w:rsidP="0000361E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00361E" w:rsidRDefault="0000361E" w:rsidP="0000361E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CB3DDE">
        <w:rPr>
          <w:sz w:val="24"/>
          <w:szCs w:val="24"/>
        </w:rPr>
        <w:t>Джегутинского</w:t>
      </w:r>
      <w:r>
        <w:rPr>
          <w:sz w:val="24"/>
          <w:szCs w:val="24"/>
        </w:rPr>
        <w:t xml:space="preserve"> сельского поселения </w:t>
      </w:r>
    </w:p>
    <w:p w:rsidR="0000361E" w:rsidRDefault="0000361E" w:rsidP="0000361E">
      <w:pPr>
        <w:ind w:left="5812" w:right="-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от           2015   №  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70D9C" w:rsidRDefault="00870D9C" w:rsidP="00870D9C">
      <w:pPr>
        <w:pStyle w:val="a4"/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00361E" w:rsidRPr="00870D9C"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00361E" w:rsidRPr="00870D9C" w:rsidRDefault="00870D9C" w:rsidP="00870D9C">
      <w:pPr>
        <w:pStyle w:val="a4"/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0361E" w:rsidRPr="00870D9C">
        <w:rPr>
          <w:b/>
          <w:sz w:val="28"/>
          <w:szCs w:val="28"/>
          <w:bdr w:val="none" w:sz="0" w:space="0" w:color="auto" w:frame="1"/>
          <w:lang w:eastAsia="ru-RU"/>
        </w:rPr>
        <w:t>об Общественном совете</w:t>
      </w:r>
      <w:r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B3DDE" w:rsidRPr="00870D9C">
        <w:rPr>
          <w:b/>
          <w:sz w:val="28"/>
          <w:szCs w:val="28"/>
          <w:bdr w:val="none" w:sz="0" w:space="0" w:color="auto" w:frame="1"/>
          <w:lang w:eastAsia="ru-RU"/>
        </w:rPr>
        <w:t>Джегутинского</w:t>
      </w:r>
      <w:r w:rsidR="0000361E" w:rsidRPr="00870D9C">
        <w:rPr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0361E" w:rsidRPr="00870D9C" w:rsidRDefault="0000361E" w:rsidP="00870D9C">
      <w:pPr>
        <w:pStyle w:val="a4"/>
        <w:rPr>
          <w:b/>
          <w:sz w:val="28"/>
          <w:szCs w:val="28"/>
          <w:bdr w:val="none" w:sz="0" w:space="0" w:color="auto" w:frame="1"/>
          <w:lang w:eastAsia="ru-RU"/>
        </w:rPr>
      </w:pPr>
      <w:r w:rsidRPr="00870D9C">
        <w:rPr>
          <w:b/>
          <w:sz w:val="28"/>
          <w:szCs w:val="28"/>
          <w:bdr w:val="none" w:sz="0" w:space="0" w:color="auto" w:frame="1"/>
          <w:lang w:eastAsia="ru-RU"/>
        </w:rPr>
        <w:t>Усть-Джегутинского  муниципального района</w:t>
      </w:r>
    </w:p>
    <w:p w:rsidR="00870D9C" w:rsidRDefault="00870D9C" w:rsidP="00870D9C">
      <w:pPr>
        <w:pStyle w:val="a4"/>
        <w:rPr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 w:rsidRPr="00870D9C">
        <w:rPr>
          <w:i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0361E" w:rsidRPr="00870D9C" w:rsidRDefault="00870D9C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Общественный совет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="0000361E"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0361E" w:rsidRPr="00870D9C">
        <w:rPr>
          <w:sz w:val="28"/>
          <w:szCs w:val="28"/>
          <w:bdr w:val="none" w:sz="0" w:space="0" w:color="auto" w:frame="1"/>
          <w:lang w:eastAsia="ru-RU"/>
        </w:rPr>
        <w:t xml:space="preserve">Усть-Джегутинского  муниципального района 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(далее - Общественный совет) является постоянно действующим совещательным орга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ном, осуществляющим обсуждение широкого круга общественно </w:t>
      </w:r>
      <w:proofErr w:type="gramStart"/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значимых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проблем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70D9C">
        <w:rPr>
          <w:sz w:val="28"/>
          <w:szCs w:val="28"/>
          <w:bdr w:val="none" w:sz="0" w:space="0" w:color="auto" w:frame="1"/>
          <w:lang w:eastAsia="ru-RU"/>
        </w:rPr>
        <w:t>Усть-Джегутинского  муниципального района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внесение предложений по их решению субъектам, уполномоченным на решение возникших проблемных вопросов и (или) в Общественную палату  Усть-Джегутинского муниципального района,  в соответствии с Федеральным Законом от 06.10 2003 года № 131-ФЗ «Об общих принципах организации местного самоуправления в Российской Феде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рации», Федеральный закон от 01.01.2001 N 212-ФЗ "Об основах общественного контроля в Российской Федерации</w:t>
      </w:r>
      <w:proofErr w:type="gramEnd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" и Законом Карачаево-Черкесской Республики  от 17.05.2011 года  №27-РЗ  «Об  Общественной  палате  Карачаево-Черкесской Республики ».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Общественный совет осуществляет свою деятельность на </w:t>
      </w: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общественных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началах</w:t>
      </w:r>
      <w:proofErr w:type="gramEnd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руководствуется в своей деятельности </w:t>
      </w:r>
      <w:hyperlink r:id="rId5" w:tooltip="Конституция Российской Федерации" w:history="1">
        <w:r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,   нормативными </w:t>
      </w:r>
      <w:hyperlink r:id="rId6" w:tooltip="Правовые акты" w:history="1">
        <w:r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правовыми актами</w:t>
        </w:r>
      </w:hyperlink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органов местного самоуправления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Усть-Джегутинского  муниципального района 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настоящим Положением.</w:t>
      </w:r>
    </w:p>
    <w:p w:rsidR="0000361E" w:rsidRP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</w:p>
    <w:p w:rsidR="0000361E" w:rsidRP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 w:rsidRPr="00870D9C">
        <w:rPr>
          <w:iCs/>
          <w:sz w:val="28"/>
          <w:szCs w:val="28"/>
          <w:bdr w:val="none" w:sz="0" w:space="0" w:color="auto" w:frame="1"/>
          <w:lang w:eastAsia="ru-RU"/>
        </w:rPr>
        <w:t>2. Цель и задачи Общественного совета</w:t>
      </w:r>
    </w:p>
    <w:p w:rsidR="0000361E" w:rsidRPr="00870D9C" w:rsidRDefault="00870D9C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proofErr w:type="gramStart"/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Целью Общественного совета является обеспечение согласования интере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сов жителей   </w:t>
      </w:r>
      <w:r w:rsidR="00CB3DD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Джегутинского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сельского  поселения,  </w:t>
      </w:r>
      <w:hyperlink r:id="rId7" w:tooltip="Общественно-Государственные объединения" w:history="1">
        <w:r w:rsidR="0000361E"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общественных                               объединений</w:t>
        </w:r>
      </w:hyperlink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 и орга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на местного самоуправления для решения важных для населения вопросов эко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номического, социального и культурного развития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="0000361E"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0361E" w:rsidRPr="00870D9C">
        <w:rPr>
          <w:sz w:val="28"/>
          <w:szCs w:val="28"/>
          <w:bdr w:val="none" w:sz="0" w:space="0" w:color="auto" w:frame="1"/>
          <w:lang w:eastAsia="ru-RU"/>
        </w:rPr>
        <w:t>Усть-Джегутинского муниципального  района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путем: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разработки стратегии сотрудничества с институтами гражданского общества сельского поселения;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анализа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сельского поселения;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  выработки предложений и рекомендаций по осуществлению позитивных социально-экономических и культурных преобразований в сельском поселении на основе широкого обсуждения проблем его перспективного развития и благоустройства, состояния муниципального хозяйства  и социокультурной сферы;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  осуществления общественного контроля в соответствии с федеральным законом </w:t>
      </w: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-Ф</w:t>
      </w:r>
      <w:proofErr w:type="gramEnd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З «Об основах общественного контроля в Российской Федерации»;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  взаимодействия с органами местного самоуправления посредством привлечения к общественной деятельности граждан, проживающих на территории </w:t>
      </w:r>
      <w:r w:rsidR="00CB3DD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сельского поселения и имеющих опыт работы в органах управления и власти.</w:t>
      </w:r>
      <w:proofErr w:type="gramEnd"/>
    </w:p>
    <w:p w:rsidR="00870D9C" w:rsidRDefault="00870D9C" w:rsidP="00870D9C">
      <w:pPr>
        <w:pStyle w:val="a4"/>
        <w:rPr>
          <w:sz w:val="28"/>
          <w:szCs w:val="28"/>
          <w:bdr w:val="none" w:sz="0" w:space="0" w:color="auto" w:frame="1"/>
          <w:lang w:eastAsia="ru-RU"/>
        </w:rPr>
      </w:pPr>
    </w:p>
    <w:p w:rsidR="0000361E" w:rsidRP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 w:rsidRPr="00870D9C">
        <w:rPr>
          <w:sz w:val="28"/>
          <w:szCs w:val="28"/>
          <w:bdr w:val="none" w:sz="0" w:space="0" w:color="auto" w:frame="1"/>
          <w:lang w:eastAsia="ru-RU"/>
        </w:rPr>
        <w:t>3. </w:t>
      </w:r>
      <w:r w:rsidRPr="00870D9C">
        <w:rPr>
          <w:iCs/>
          <w:sz w:val="28"/>
          <w:szCs w:val="28"/>
          <w:bdr w:val="none" w:sz="0" w:space="0" w:color="auto" w:frame="1"/>
          <w:lang w:eastAsia="ru-RU"/>
        </w:rPr>
        <w:t>Функции Общественного совета</w:t>
      </w:r>
    </w:p>
    <w:p w:rsidR="0000361E" w:rsidRPr="00870D9C" w:rsidRDefault="00870D9C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Общественный совет осуществляет следующие функции: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обеспечивает участие представителей общественности сельского поселения в подготовке проектов правовых актов на местном уровне;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участвует в разработке и анализе эффективности программ социально-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экономического и культурного развития сельского поселения;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информирует органы местного самоуправления о своей деятельности и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происходящих в сельском поселении социально значимых процессов;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информирует общественность сельского поселения о деятель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ности органов местного самоуправления;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взаимодействует  с Общественной палатой Карачаево-Черкесской Республики</w:t>
      </w: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,</w:t>
      </w:r>
      <w:proofErr w:type="gramEnd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региональными и местными </w:t>
      </w:r>
      <w:hyperlink r:id="rId8" w:tooltip="Средства массовой информации" w:history="1">
        <w:r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средствами массовой информации</w:t>
        </w:r>
      </w:hyperlink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 в целях созданий условий для формирова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ния позитивного общественного мнения, атмосферы гласности и конструктив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ного сотрудничества различных социальных групп и общественных объедине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ний;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способствует становлению структур гражданского общества в сельском поселении, проводя с этой целью публичные мероприятия, посвященные развитию диалога «общество-власть», обсуждению гражданских ини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циатив, формированию эффективных </w:t>
      </w: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механизмов взаимодействия органов местного самоуправления</w:t>
      </w:r>
      <w:proofErr w:type="gramEnd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общественности сельского поселения.</w:t>
      </w:r>
    </w:p>
    <w:p w:rsidR="00870D9C" w:rsidRDefault="00870D9C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</w:p>
    <w:p w:rsidR="0000361E" w:rsidRP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 w:rsidRPr="00870D9C">
        <w:rPr>
          <w:iCs/>
          <w:sz w:val="28"/>
          <w:szCs w:val="28"/>
          <w:bdr w:val="none" w:sz="0" w:space="0" w:color="auto" w:frame="1"/>
          <w:lang w:eastAsia="ru-RU"/>
        </w:rPr>
        <w:t>4. Структура и организация деятельности Общественного совета</w:t>
      </w:r>
    </w:p>
    <w:p w:rsidR="0000361E" w:rsidRPr="00870D9C" w:rsidRDefault="00870D9C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Общественный совет могут вхо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дить на добровольной основе представители региональных и местных общест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венных объединений, постоянно проживающие на территории сельского поселения, граждане, являющиеся представителями местной общественности, в том числе являющиеся членами Общественной палаты Карачаево-Черкесской Республики</w:t>
      </w:r>
      <w:proofErr w:type="gramStart"/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.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Общий состав Общественного совета после проведения консультаций с местными общественными объединениями утверждает Глава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70D9C">
        <w:rPr>
          <w:sz w:val="28"/>
          <w:szCs w:val="28"/>
          <w:bdr w:val="none" w:sz="0" w:space="0" w:color="auto" w:frame="1"/>
          <w:lang w:eastAsia="ru-RU"/>
        </w:rPr>
        <w:t>Усть-Джегутинского муниципального района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при котором совет создается.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Постоянно действующим рабочим органом Общественного совета явля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ется президиум Общественного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первом заседании Общественного совета по рекомендации Главы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70D9C">
        <w:rPr>
          <w:sz w:val="28"/>
          <w:szCs w:val="28"/>
          <w:bdr w:val="none" w:sz="0" w:space="0" w:color="auto" w:frame="1"/>
          <w:lang w:eastAsia="ru-RU"/>
        </w:rPr>
        <w:t>Усть-Джегутинского  муниципального района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избирается председатель пре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зидиума Общественного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представлению председателя президиума Общественный совет избирает заместителя председателя президиума, который ис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полняет обязанности председателя президиума в его отсутствие.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Секретарь Общест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венного совета избирается на заседании Общественного совета по представле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нию председателя президиума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Президиум формируется Общественным советом самостоя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 xml:space="preserve">тельно и состоит из пяти человек. </w:t>
      </w:r>
      <w:proofErr w:type="gramStart"/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состав президиума Общественного совета входят председатель президиума, заместитель председателя прези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диума, секретарь Общественного совета и два члена Общественного совета, которые избираются на первом заседании общего собрания из общего состава по предложению самих членов Общественного совета.</w:t>
      </w:r>
      <w:proofErr w:type="gramEnd"/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Президиум Общественного совета: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координирует деятельность Общественного совета в период между его общими заседаниями;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вырабатывает рекомендации по </w:t>
      </w:r>
      <w:hyperlink r:id="rId9" w:tooltip="Повестки дня" w:history="1">
        <w:r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повестке дня</w:t>
        </w:r>
      </w:hyperlink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 заседания Общественного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совета;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готовит материалы для проведения заседаний Общественного совета;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обращается в органы местного самоуправления за получением информации по вопросам социально-экономической и общественно-политической жиз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ни сельского поселения;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формирует инициативу о создании временных и (или) постоянных комиссий Общественного совета;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привлекает к работе Общественного совета экспертов и консультантов;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выступает с инициативой по разработке и принятию </w:t>
      </w:r>
      <w:hyperlink r:id="rId10" w:tooltip="Нормы права" w:history="1">
        <w:r w:rsidRPr="00870D9C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нормативных правовых</w:t>
        </w:r>
      </w:hyperlink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 актов сельского поселения;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организует публичные мероприятия, занимается аналитической и просветительской деятельностью;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освещает в средствах массовой информации основные направления сво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ей деятельности;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составляет отчеты о работе Общественного совета по итогам года.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Председатель президиума Общественного совета: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обеспечивает взаимодействие Общественного совета с органами местного самоуправления и региональными и местными средствами массовой информации;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ведет заседания Общественного совета и его президиума;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  информирует Главу сельского поселения о проде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ланной советом работе.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Секретарь Общественного совета: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- осуществляет прием и рассмотрение предложений комиссий и членов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Общественного совета по вопросам, выносимым на рассмотрение заседаний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Общественного совета, и информирует о них председателя президиума;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организует организационно-техническую работу Общественного совета.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Общественный совет может создавать временные или постоянные комиссии для решения социальных, экономических и культурных проблем развития сельского поселения. Решение о необходимости образования комиссий принимает президиум Общественно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го совета и выступает с инициативой на общем собрании Общественного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Председатели временных или постоянных комиссий Общественного совета избираются на его заседании по рекомендации Председателя президиума Общественного совета.</w:t>
      </w:r>
    </w:p>
    <w:p w:rsidR="00870D9C" w:rsidRDefault="00870D9C" w:rsidP="00870D9C">
      <w:pPr>
        <w:pStyle w:val="a4"/>
        <w:rPr>
          <w:sz w:val="28"/>
          <w:szCs w:val="28"/>
          <w:bdr w:val="none" w:sz="0" w:space="0" w:color="auto" w:frame="1"/>
          <w:lang w:eastAsia="ru-RU"/>
        </w:rPr>
      </w:pPr>
    </w:p>
    <w:p w:rsidR="00870D9C" w:rsidRDefault="0000361E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 w:rsidRPr="00870D9C">
        <w:rPr>
          <w:sz w:val="28"/>
          <w:szCs w:val="28"/>
          <w:bdr w:val="none" w:sz="0" w:space="0" w:color="auto" w:frame="1"/>
          <w:lang w:eastAsia="ru-RU"/>
        </w:rPr>
        <w:t>5. </w:t>
      </w:r>
      <w:r w:rsidRPr="00870D9C">
        <w:rPr>
          <w:iCs/>
          <w:sz w:val="28"/>
          <w:szCs w:val="28"/>
          <w:bdr w:val="none" w:sz="0" w:space="0" w:color="auto" w:frame="1"/>
          <w:lang w:eastAsia="ru-RU"/>
        </w:rPr>
        <w:t>Порядок работы Общественного совета</w:t>
      </w:r>
    </w:p>
    <w:p w:rsidR="0000361E" w:rsidRPr="00870D9C" w:rsidRDefault="00870D9C" w:rsidP="00870D9C">
      <w:pPr>
        <w:pStyle w:val="a4"/>
        <w:rPr>
          <w:iCs/>
          <w:sz w:val="28"/>
          <w:szCs w:val="28"/>
          <w:bdr w:val="none" w:sz="0" w:space="0" w:color="auto" w:frame="1"/>
          <w:lang w:eastAsia="ru-RU"/>
        </w:rPr>
      </w:pPr>
      <w:r>
        <w:rPr>
          <w:i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осуществления своих функций Общественный совет проводит общие заседания не реже одного раза в квартал. Заседание Общественного совета считается правомочным, если в нем принимает участие не менее поло</w:t>
      </w:r>
      <w:r w:rsidR="0000361E"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вины списочного состава Общественного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Решения Общественного совета принимаются большинством голосов его членов, присутствующих на заседании, и носят рекомендательный характер.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Решения Общественного совета подписываются председательствующим на его заседании и секретарем совета и доводятся до сведения Главы </w:t>
      </w:r>
      <w:r w:rsidR="00CB3DDE" w:rsidRPr="00870D9C">
        <w:rPr>
          <w:sz w:val="28"/>
          <w:szCs w:val="28"/>
          <w:bdr w:val="none" w:sz="0" w:space="0" w:color="auto" w:frame="1"/>
          <w:lang w:eastAsia="ru-RU"/>
        </w:rPr>
        <w:t>Джегутинского</w:t>
      </w:r>
      <w:r w:rsidRPr="00870D9C">
        <w:rPr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870D9C">
        <w:rPr>
          <w:sz w:val="28"/>
          <w:szCs w:val="28"/>
          <w:bdr w:val="none" w:sz="0" w:space="0" w:color="auto" w:frame="1"/>
          <w:lang w:eastAsia="ru-RU"/>
        </w:rPr>
        <w:t>Усть-Джегутинского  муниципального района</w:t>
      </w: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Повестка дня заседания Общественного совета определяется не позднее, чем за десять дней до заседания, и доводится до сведения всех членов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Президиум Общественного совета проводит свои заседания не реже одного раза в месяц.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70D9C"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временных или постоянных комиссий Общественного совета осуществляется по отдельным графикам, которые утверждаются президиумом Общественного совета.</w:t>
      </w: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0361E" w:rsidRPr="00870D9C" w:rsidRDefault="0000361E" w:rsidP="00870D9C">
      <w:pPr>
        <w:pStyle w:val="a4"/>
        <w:rPr>
          <w:sz w:val="28"/>
          <w:szCs w:val="28"/>
        </w:rPr>
      </w:pPr>
      <w:bookmarkStart w:id="0" w:name="_GoBack"/>
      <w:bookmarkEnd w:id="0"/>
    </w:p>
    <w:p w:rsidR="00742BCB" w:rsidRPr="00870D9C" w:rsidRDefault="00742BCB" w:rsidP="00870D9C">
      <w:pPr>
        <w:pStyle w:val="a4"/>
        <w:rPr>
          <w:sz w:val="28"/>
          <w:szCs w:val="28"/>
        </w:rPr>
      </w:pPr>
    </w:p>
    <w:sectPr w:rsidR="00742BCB" w:rsidRPr="00870D9C" w:rsidSect="0074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00361E"/>
    <w:rsid w:val="0000361E"/>
    <w:rsid w:val="00117EA0"/>
    <w:rsid w:val="003668B6"/>
    <w:rsid w:val="00742BCB"/>
    <w:rsid w:val="00870D9C"/>
    <w:rsid w:val="00AC43C1"/>
    <w:rsid w:val="00C3073C"/>
    <w:rsid w:val="00CB3DDE"/>
    <w:rsid w:val="00F16424"/>
    <w:rsid w:val="00F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361E"/>
    <w:rPr>
      <w:rFonts w:ascii="Times New Roman" w:eastAsia="Times New Roman" w:hAnsi="Times New Roman" w:cs="Times New Roman"/>
    </w:rPr>
  </w:style>
  <w:style w:type="paragraph" w:styleId="a4">
    <w:name w:val="No Spacing"/>
    <w:basedOn w:val="a"/>
    <w:link w:val="a3"/>
    <w:uiPriority w:val="1"/>
    <w:qFormat/>
    <w:rsid w:val="0000361E"/>
    <w:rPr>
      <w:sz w:val="22"/>
      <w:szCs w:val="22"/>
    </w:rPr>
  </w:style>
  <w:style w:type="paragraph" w:customStyle="1" w:styleId="ConsPlusTitle">
    <w:name w:val="ConsPlusTitle"/>
    <w:rsid w:val="00003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3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konstitutciya_rossijskoj_federatcii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hyperlink" Target="http://www.pandia.ru/text/category/organi_mestnogo_samoupravleniya/" TargetMode="External"/><Relationship Id="rId9" Type="http://schemas.openxmlformats.org/officeDocument/2006/relationships/hyperlink" Target="http://pandia.ru/text/category/povestki_d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2015-10-08T08:58:00Z</cp:lastPrinted>
  <dcterms:created xsi:type="dcterms:W3CDTF">2015-10-08T06:12:00Z</dcterms:created>
  <dcterms:modified xsi:type="dcterms:W3CDTF">2015-10-08T09:17:00Z</dcterms:modified>
</cp:coreProperties>
</file>