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FB" w:rsidRPr="004341FB" w:rsidRDefault="004341FB" w:rsidP="004341FB">
      <w:pPr>
        <w:spacing w:after="0" w:line="240" w:lineRule="auto"/>
        <w:jc w:val="center"/>
        <w:outlineLvl w:val="1"/>
        <w:rPr>
          <w:rFonts w:ascii="Times New Roman" w:eastAsia="Times New Roman" w:hAnsi="Times New Roman" w:cs="Times New Roman"/>
          <w:b/>
          <w:color w:val="000000"/>
          <w:sz w:val="28"/>
          <w:szCs w:val="28"/>
          <w:lang w:eastAsia="ru-RU"/>
        </w:rPr>
      </w:pPr>
      <w:r w:rsidRPr="004341FB">
        <w:rPr>
          <w:rFonts w:ascii="Times New Roman" w:eastAsia="Times New Roman" w:hAnsi="Times New Roman" w:cs="Times New Roman"/>
          <w:b/>
          <w:color w:val="000000"/>
          <w:sz w:val="28"/>
          <w:szCs w:val="28"/>
          <w:lang w:eastAsia="ru-RU"/>
        </w:rPr>
        <w:t>Информационный материал</w:t>
      </w:r>
    </w:p>
    <w:p w:rsidR="004341FB" w:rsidRPr="004341FB" w:rsidRDefault="004341FB" w:rsidP="004341FB">
      <w:pPr>
        <w:shd w:val="clear" w:color="auto" w:fill="FFFFFF"/>
        <w:spacing w:after="150" w:line="270" w:lineRule="atLeast"/>
        <w:jc w:val="both"/>
        <w:rPr>
          <w:rFonts w:ascii="Times New Roman" w:eastAsia="Times New Roman" w:hAnsi="Times New Roman" w:cs="Helvetica"/>
          <w:b/>
          <w:color w:val="000000"/>
          <w:sz w:val="28"/>
          <w:szCs w:val="28"/>
          <w:lang w:eastAsia="ru-RU"/>
        </w:rPr>
      </w:pPr>
      <w:r w:rsidRPr="004341FB">
        <w:rPr>
          <w:rFonts w:ascii="Times New Roman" w:eastAsia="Times New Roman" w:hAnsi="Times New Roman" w:cs="Times New Roman"/>
          <w:b/>
          <w:color w:val="000000"/>
          <w:sz w:val="28"/>
          <w:szCs w:val="28"/>
          <w:lang w:eastAsia="ru-RU"/>
        </w:rPr>
        <w:t>на тему:</w:t>
      </w:r>
      <w:r w:rsidRPr="004341FB">
        <w:rPr>
          <w:rFonts w:ascii="Times New Roman" w:eastAsia="Times New Roman" w:hAnsi="Times New Roman" w:cs="Helvetica"/>
          <w:b/>
          <w:color w:val="000000"/>
          <w:sz w:val="28"/>
          <w:szCs w:val="28"/>
          <w:lang w:eastAsia="ru-RU"/>
        </w:rPr>
        <w:t xml:space="preserve"> «Имущественный налоговый вычет при покупке квартиры».</w:t>
      </w:r>
    </w:p>
    <w:p w:rsidR="004341FB" w:rsidRPr="004341FB" w:rsidRDefault="004341FB" w:rsidP="004341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341FB">
        <w:rPr>
          <w:rFonts w:ascii="Times New Roman" w:eastAsia="Times New Roman" w:hAnsi="Times New Roman" w:cs="Times New Roman"/>
          <w:color w:val="000000"/>
          <w:sz w:val="28"/>
          <w:szCs w:val="28"/>
          <w:lang w:eastAsia="ru-RU"/>
        </w:rPr>
        <w:t xml:space="preserve">Подпунктами 3, 4 пункта 1 статьи 220 Налогового кодекса Российской Федерации предусмотрено право налогоплательщиков на получение имущественных налоговых вычетов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расходов на погашение процентов по целевым займам (кредитам), фактически израсходованным на вышеуказанные цели. </w:t>
      </w:r>
    </w:p>
    <w:p w:rsidR="004341FB" w:rsidRPr="004341FB" w:rsidRDefault="004341FB" w:rsidP="004341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341FB">
        <w:rPr>
          <w:rFonts w:ascii="Times New Roman" w:eastAsia="Times New Roman" w:hAnsi="Times New Roman" w:cs="Times New Roman"/>
          <w:color w:val="000000"/>
          <w:sz w:val="28"/>
          <w:szCs w:val="28"/>
          <w:lang w:eastAsia="ru-RU"/>
        </w:rPr>
        <w:t xml:space="preserve">Вместе с тем, упомянутые имущественные налоговые вычеты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w:t>
      </w:r>
    </w:p>
    <w:p w:rsidR="004341FB" w:rsidRPr="004341FB" w:rsidRDefault="004341FB" w:rsidP="004341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341FB">
        <w:rPr>
          <w:rFonts w:ascii="Times New Roman" w:eastAsia="Times New Roman" w:hAnsi="Times New Roman" w:cs="Times New Roman"/>
          <w:color w:val="000000"/>
          <w:sz w:val="28"/>
          <w:szCs w:val="28"/>
          <w:lang w:eastAsia="ru-RU"/>
        </w:rPr>
        <w:t xml:space="preserve">В этом случае взаимозависимыми лицами признаются: физическое лицо, его супруг (супруга), родители (в том числе усыновители), дети (в том числе усыновленные), полнородные и </w:t>
      </w:r>
      <w:proofErr w:type="spellStart"/>
      <w:r w:rsidRPr="004341FB">
        <w:rPr>
          <w:rFonts w:ascii="Times New Roman" w:eastAsia="Times New Roman" w:hAnsi="Times New Roman" w:cs="Times New Roman"/>
          <w:color w:val="000000"/>
          <w:sz w:val="28"/>
          <w:szCs w:val="28"/>
          <w:lang w:eastAsia="ru-RU"/>
        </w:rPr>
        <w:t>неполнородные</w:t>
      </w:r>
      <w:proofErr w:type="spellEnd"/>
      <w:r w:rsidRPr="004341FB">
        <w:rPr>
          <w:rFonts w:ascii="Times New Roman" w:eastAsia="Times New Roman" w:hAnsi="Times New Roman" w:cs="Times New Roman"/>
          <w:color w:val="000000"/>
          <w:sz w:val="28"/>
          <w:szCs w:val="28"/>
          <w:lang w:eastAsia="ru-RU"/>
        </w:rPr>
        <w:t xml:space="preserve"> братья и сестры, опекун (попечитель) и подопечный. </w:t>
      </w:r>
    </w:p>
    <w:p w:rsidR="004341FB" w:rsidRPr="004341FB" w:rsidRDefault="004341FB" w:rsidP="004341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341FB">
        <w:rPr>
          <w:rFonts w:ascii="Times New Roman" w:eastAsia="Times New Roman" w:hAnsi="Times New Roman" w:cs="Times New Roman"/>
          <w:color w:val="000000"/>
          <w:sz w:val="28"/>
          <w:szCs w:val="28"/>
          <w:lang w:eastAsia="ru-RU"/>
        </w:rPr>
        <w:t xml:space="preserve">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w:t>
      </w:r>
    </w:p>
    <w:p w:rsidR="004341FB" w:rsidRPr="004341FB" w:rsidRDefault="004341FB" w:rsidP="004341FB">
      <w:pPr>
        <w:spacing w:after="0" w:line="240" w:lineRule="auto"/>
        <w:rPr>
          <w:rFonts w:ascii="Times New Roman" w:eastAsia="Times New Roman" w:hAnsi="Times New Roman" w:cs="Times New Roman"/>
          <w:b/>
          <w:color w:val="000000"/>
          <w:sz w:val="28"/>
          <w:szCs w:val="28"/>
          <w:lang w:eastAsia="ru-RU"/>
        </w:rPr>
      </w:pPr>
    </w:p>
    <w:p w:rsidR="004341FB" w:rsidRPr="004341FB" w:rsidRDefault="004341FB" w:rsidP="004341FB">
      <w:pPr>
        <w:spacing w:after="0" w:line="240" w:lineRule="exact"/>
        <w:jc w:val="both"/>
        <w:rPr>
          <w:rFonts w:ascii="Times New Roman" w:eastAsia="Times New Roman" w:hAnsi="Times New Roman" w:cs="Times New Roman"/>
          <w:sz w:val="28"/>
          <w:szCs w:val="28"/>
          <w:lang w:eastAsia="ru-RU"/>
        </w:rPr>
      </w:pPr>
    </w:p>
    <w:p w:rsidR="004341FB" w:rsidRPr="004341FB" w:rsidRDefault="004341FB" w:rsidP="004341FB">
      <w:pPr>
        <w:spacing w:after="0" w:line="240" w:lineRule="exact"/>
        <w:jc w:val="both"/>
        <w:rPr>
          <w:rFonts w:ascii="Times New Roman" w:eastAsia="Times New Roman" w:hAnsi="Times New Roman" w:cs="Times New Roman"/>
          <w:sz w:val="28"/>
          <w:szCs w:val="28"/>
          <w:lang w:eastAsia="ru-RU"/>
        </w:rPr>
      </w:pPr>
    </w:p>
    <w:p w:rsidR="004341FB" w:rsidRPr="004341FB" w:rsidRDefault="004341FB" w:rsidP="004341FB">
      <w:pPr>
        <w:spacing w:after="0" w:line="240" w:lineRule="exact"/>
        <w:jc w:val="both"/>
        <w:rPr>
          <w:rFonts w:ascii="Times New Roman" w:eastAsia="Times New Roman" w:hAnsi="Times New Roman" w:cs="Times New Roman"/>
          <w:sz w:val="28"/>
          <w:szCs w:val="28"/>
          <w:lang w:eastAsia="ru-RU"/>
        </w:rPr>
      </w:pPr>
    </w:p>
    <w:p w:rsidR="004341FB" w:rsidRPr="004341FB" w:rsidRDefault="004341FB" w:rsidP="004341FB">
      <w:pPr>
        <w:spacing w:after="0" w:line="240" w:lineRule="exact"/>
        <w:jc w:val="both"/>
        <w:rPr>
          <w:rFonts w:ascii="Times New Roman" w:eastAsia="Times New Roman" w:hAnsi="Times New Roman" w:cs="Times New Roman"/>
          <w:sz w:val="28"/>
          <w:szCs w:val="28"/>
          <w:lang w:eastAsia="ru-RU"/>
        </w:rPr>
      </w:pPr>
      <w:proofErr w:type="spellStart"/>
      <w:r w:rsidRPr="004341FB">
        <w:rPr>
          <w:rFonts w:ascii="Times New Roman" w:eastAsia="Times New Roman" w:hAnsi="Times New Roman" w:cs="Times New Roman"/>
          <w:sz w:val="28"/>
          <w:szCs w:val="28"/>
          <w:lang w:eastAsia="ru-RU"/>
        </w:rPr>
        <w:t>И.о</w:t>
      </w:r>
      <w:proofErr w:type="spellEnd"/>
      <w:r w:rsidRPr="004341FB">
        <w:rPr>
          <w:rFonts w:ascii="Times New Roman" w:eastAsia="Times New Roman" w:hAnsi="Times New Roman" w:cs="Times New Roman"/>
          <w:sz w:val="28"/>
          <w:szCs w:val="28"/>
          <w:lang w:eastAsia="ru-RU"/>
        </w:rPr>
        <w:t>. межрайонный прокурор</w:t>
      </w:r>
    </w:p>
    <w:p w:rsidR="004341FB" w:rsidRPr="004341FB" w:rsidRDefault="004341FB" w:rsidP="004341FB">
      <w:pPr>
        <w:spacing w:after="0" w:line="240" w:lineRule="exact"/>
        <w:jc w:val="both"/>
        <w:rPr>
          <w:rFonts w:ascii="Times New Roman" w:eastAsia="Times New Roman" w:hAnsi="Times New Roman" w:cs="Times New Roman"/>
          <w:sz w:val="28"/>
          <w:szCs w:val="28"/>
          <w:lang w:eastAsia="ru-RU"/>
        </w:rPr>
      </w:pPr>
    </w:p>
    <w:p w:rsidR="004341FB" w:rsidRPr="004341FB" w:rsidRDefault="004341FB" w:rsidP="004341FB">
      <w:pPr>
        <w:spacing w:after="0" w:line="240" w:lineRule="exact"/>
        <w:jc w:val="both"/>
        <w:rPr>
          <w:rFonts w:ascii="Times New Roman" w:eastAsia="Times New Roman" w:hAnsi="Times New Roman" w:cs="Times New Roman"/>
          <w:sz w:val="28"/>
          <w:szCs w:val="28"/>
          <w:lang w:eastAsia="ru-RU"/>
        </w:rPr>
      </w:pPr>
      <w:r w:rsidRPr="004341FB">
        <w:rPr>
          <w:rFonts w:ascii="Times New Roman" w:eastAsia="Times New Roman" w:hAnsi="Times New Roman" w:cs="Times New Roman"/>
          <w:sz w:val="28"/>
          <w:szCs w:val="28"/>
          <w:lang w:eastAsia="ru-RU"/>
        </w:rPr>
        <w:t xml:space="preserve">младший советник юстиции                                                              А.В. </w:t>
      </w:r>
      <w:proofErr w:type="spellStart"/>
      <w:r w:rsidRPr="004341FB">
        <w:rPr>
          <w:rFonts w:ascii="Times New Roman" w:eastAsia="Times New Roman" w:hAnsi="Times New Roman" w:cs="Times New Roman"/>
          <w:sz w:val="28"/>
          <w:szCs w:val="28"/>
          <w:lang w:eastAsia="ru-RU"/>
        </w:rPr>
        <w:t>Отаров</w:t>
      </w:r>
      <w:proofErr w:type="spellEnd"/>
    </w:p>
    <w:p w:rsidR="004341FB" w:rsidRPr="004341FB" w:rsidRDefault="004341FB" w:rsidP="004341FB">
      <w:pPr>
        <w:spacing w:after="0" w:line="240" w:lineRule="auto"/>
        <w:rPr>
          <w:rFonts w:ascii="Times New Roman" w:eastAsia="Times New Roman" w:hAnsi="Times New Roman" w:cs="Times New Roman"/>
          <w:sz w:val="24"/>
          <w:szCs w:val="24"/>
          <w:lang w:eastAsia="ru-RU"/>
        </w:rPr>
      </w:pPr>
    </w:p>
    <w:p w:rsidR="004341FB" w:rsidRPr="004341FB" w:rsidRDefault="004341FB" w:rsidP="004341FB">
      <w:pPr>
        <w:spacing w:after="0" w:line="240" w:lineRule="auto"/>
        <w:rPr>
          <w:rFonts w:ascii="Times New Roman" w:eastAsia="Times New Roman" w:hAnsi="Times New Roman" w:cs="Times New Roman"/>
          <w:sz w:val="24"/>
          <w:szCs w:val="24"/>
          <w:lang w:eastAsia="ru-RU"/>
        </w:rPr>
      </w:pPr>
    </w:p>
    <w:p w:rsidR="008B7B4E" w:rsidRDefault="008B7B4E">
      <w:bookmarkStart w:id="0" w:name="_GoBack"/>
      <w:bookmarkEnd w:id="0"/>
    </w:p>
    <w:sectPr w:rsidR="008B7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6E"/>
    <w:rsid w:val="001A176E"/>
    <w:rsid w:val="004341FB"/>
    <w:rsid w:val="008B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BABA-B878-4F16-A6FF-B01B525F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2017-06-27T09:02:00Z</dcterms:created>
  <dcterms:modified xsi:type="dcterms:W3CDTF">2017-06-27T09:02:00Z</dcterms:modified>
</cp:coreProperties>
</file>